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3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0207"/>
      </w:tblGrid>
      <w:tr w:rsidR="005A625C">
        <w:tc>
          <w:tcPr>
            <w:tcW w:w="137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D07" w:rsidRPr="005303C5" w:rsidRDefault="00FD5D07" w:rsidP="00FD5D07">
            <w:pPr>
              <w:spacing w:before="240" w:line="276" w:lineRule="auto"/>
              <w:ind w:right="-57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5303C5">
              <w:rPr>
                <w:rFonts w:ascii="Arial" w:hAnsi="Arial" w:cs="Arial"/>
                <w:b/>
                <w:color w:val="000000"/>
                <w:sz w:val="28"/>
                <w:szCs w:val="28"/>
              </w:rPr>
              <w:t>Informação –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Prova</w:t>
            </w:r>
            <w:r w:rsidRPr="005303C5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de Equivalência à Frequência – 201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8</w:t>
            </w:r>
          </w:p>
          <w:p w:rsidR="00FD5D07" w:rsidRPr="005667BA" w:rsidRDefault="00FD5D07" w:rsidP="00FD5D0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5667BA">
              <w:rPr>
                <w:rFonts w:ascii="Arial" w:hAnsi="Arial" w:cs="Arial"/>
                <w:b/>
                <w:sz w:val="24"/>
              </w:rPr>
              <w:t>Decreto-Lei n.º17/2016, de 4 de abril</w:t>
            </w:r>
          </w:p>
          <w:p w:rsidR="000E293B" w:rsidRPr="00033829" w:rsidRDefault="00FD5D07" w:rsidP="00FD5D07">
            <w:pPr>
              <w:jc w:val="center"/>
              <w:rPr>
                <w:b/>
                <w:sz w:val="28"/>
              </w:rPr>
            </w:pPr>
            <w:r w:rsidRPr="005667BA">
              <w:rPr>
                <w:rFonts w:ascii="Arial" w:hAnsi="Arial" w:cs="Arial"/>
                <w:b/>
                <w:sz w:val="24"/>
              </w:rPr>
              <w:t>Despacho Normativo n.º 4-A/2018, de 14 de fevereiro</w:t>
            </w:r>
          </w:p>
        </w:tc>
      </w:tr>
      <w:tr w:rsidR="005A625C" w:rsidTr="004D4AD8">
        <w:trPr>
          <w:trHeight w:val="1471"/>
        </w:trPr>
        <w:tc>
          <w:tcPr>
            <w:tcW w:w="137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25C" w:rsidRPr="005303C5" w:rsidRDefault="005A625C" w:rsidP="005A625C">
            <w:pPr>
              <w:ind w:right="-58"/>
              <w:rPr>
                <w:rFonts w:ascii="Arial" w:hAnsi="Arial" w:cs="Arial"/>
                <w:b/>
                <w:color w:val="000000"/>
                <w:sz w:val="24"/>
              </w:rPr>
            </w:pPr>
          </w:p>
          <w:p w:rsidR="005A625C" w:rsidRDefault="005A625C" w:rsidP="005A625C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Disciplina</w:t>
            </w:r>
            <w:r w:rsidRPr="00EA7DDF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: </w:t>
            </w:r>
            <w:r w:rsidRPr="00EA7DDF"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</w:rPr>
              <w:t>Geografi</w:t>
            </w:r>
            <w:r w:rsidR="00CA4ABF"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</w:rPr>
              <w:t>a</w:t>
            </w:r>
            <w:r w:rsidR="00241A56"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</w:rPr>
              <w:t xml:space="preserve"> C</w:t>
            </w:r>
            <w:r w:rsidR="00CA4ABF">
              <w:rPr>
                <w:rFonts w:ascii="Arial" w:hAnsi="Arial" w:cs="Arial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–</w:t>
            </w:r>
            <w:r w:rsidRPr="00EA7DDF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código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:</w:t>
            </w:r>
            <w:r w:rsidRPr="00EA7DDF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="00241A56">
              <w:rPr>
                <w:rFonts w:ascii="Arial" w:hAnsi="Arial" w:cs="Arial"/>
                <w:sz w:val="28"/>
                <w:szCs w:val="28"/>
              </w:rPr>
              <w:t>319</w:t>
            </w:r>
          </w:p>
          <w:p w:rsidR="005A625C" w:rsidRDefault="00241A56" w:rsidP="005A625C">
            <w:pPr>
              <w:spacing w:line="276" w:lineRule="auto"/>
              <w:ind w:right="-58"/>
              <w:jc w:val="righ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12</w:t>
            </w:r>
            <w:r w:rsidR="005A625C">
              <w:rPr>
                <w:rFonts w:ascii="Arial" w:hAnsi="Arial" w:cs="Arial"/>
                <w:b/>
                <w:color w:val="000000"/>
                <w:sz w:val="28"/>
                <w:szCs w:val="28"/>
              </w:rPr>
              <w:t>.</w:t>
            </w:r>
            <w:r w:rsidR="005A625C" w:rsidRPr="005303C5">
              <w:rPr>
                <w:rFonts w:ascii="Arial" w:hAnsi="Arial" w:cs="Arial"/>
                <w:b/>
                <w:color w:val="000000"/>
                <w:sz w:val="28"/>
                <w:szCs w:val="28"/>
              </w:rPr>
              <w:t>º</w:t>
            </w:r>
            <w:r w:rsidR="005A625C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5A625C">
              <w:rPr>
                <w:rFonts w:ascii="Arial" w:hAnsi="Arial" w:cs="Arial"/>
                <w:b/>
                <w:color w:val="000000"/>
                <w:sz w:val="28"/>
                <w:szCs w:val="28"/>
              </w:rPr>
              <w:t>ano</w:t>
            </w:r>
            <w:proofErr w:type="gramEnd"/>
            <w:r w:rsidR="005A625C" w:rsidRPr="005303C5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–</w:t>
            </w:r>
            <w:r w:rsidR="004D4AD8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ensino secundário</w:t>
            </w:r>
          </w:p>
          <w:p w:rsidR="005A625C" w:rsidRPr="00EA7DDF" w:rsidRDefault="005A625C" w:rsidP="005A625C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Prova Escrita</w:t>
            </w:r>
          </w:p>
        </w:tc>
      </w:tr>
      <w:tr w:rsidR="003B1D17" w:rsidRPr="0082795C" w:rsidTr="00035C61">
        <w:tc>
          <w:tcPr>
            <w:tcW w:w="3510" w:type="dxa"/>
            <w:tcBorders>
              <w:top w:val="single" w:sz="12" w:space="0" w:color="auto"/>
              <w:left w:val="single" w:sz="12" w:space="0" w:color="auto"/>
            </w:tcBorders>
          </w:tcPr>
          <w:p w:rsidR="00035C61" w:rsidRPr="0082795C" w:rsidRDefault="003B1D17" w:rsidP="00035C61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82795C">
              <w:rPr>
                <w:rFonts w:ascii="Arial" w:hAnsi="Arial" w:cs="Arial"/>
                <w:b/>
                <w:color w:val="000000"/>
                <w:sz w:val="24"/>
              </w:rPr>
              <w:t>Objeto de avaliação</w:t>
            </w:r>
          </w:p>
          <w:p w:rsidR="003B1D17" w:rsidRPr="0082795C" w:rsidRDefault="003B1D17" w:rsidP="00035C61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  <w:tc>
          <w:tcPr>
            <w:tcW w:w="10207" w:type="dxa"/>
            <w:tcBorders>
              <w:top w:val="single" w:sz="12" w:space="0" w:color="auto"/>
              <w:right w:val="single" w:sz="12" w:space="0" w:color="auto"/>
            </w:tcBorders>
          </w:tcPr>
          <w:p w:rsidR="00241A56" w:rsidRPr="0082795C" w:rsidRDefault="001C7806" w:rsidP="00241A5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82795C">
              <w:rPr>
                <w:rFonts w:ascii="Arial" w:hAnsi="Arial" w:cs="Arial"/>
                <w:sz w:val="24"/>
              </w:rPr>
              <w:t xml:space="preserve">       </w:t>
            </w:r>
            <w:r w:rsidR="00241A56" w:rsidRPr="0082795C">
              <w:rPr>
                <w:rFonts w:ascii="Arial" w:hAnsi="Arial" w:cs="Arial"/>
                <w:sz w:val="24"/>
              </w:rPr>
              <w:t>A prova a que esta informação se refere incide nos conhecimentos e nas competências enunciados no Programa de Geografia C em vigor.</w:t>
            </w:r>
          </w:p>
          <w:p w:rsidR="003B1D17" w:rsidRPr="0082795C" w:rsidRDefault="001C7806" w:rsidP="00241A5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82795C">
              <w:rPr>
                <w:rFonts w:ascii="Arial" w:hAnsi="Arial" w:cs="Arial"/>
                <w:sz w:val="24"/>
              </w:rPr>
              <w:t xml:space="preserve">       </w:t>
            </w:r>
            <w:r w:rsidR="00241A56" w:rsidRPr="0082795C">
              <w:rPr>
                <w:rFonts w:ascii="Arial" w:hAnsi="Arial" w:cs="Arial"/>
                <w:sz w:val="24"/>
              </w:rPr>
              <w:t>A avaliação sumativa externa, realizada através de uma prova escrita de duração limitada, só permite avaliar parte dos conhecimentos e das competências enunciados no Programa, nomeadamente:</w:t>
            </w:r>
          </w:p>
          <w:p w:rsidR="00241A56" w:rsidRPr="0082795C" w:rsidRDefault="00241A56" w:rsidP="00241A5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82795C">
              <w:rPr>
                <w:rFonts w:ascii="Arial" w:hAnsi="Arial" w:cs="Arial"/>
                <w:sz w:val="24"/>
              </w:rPr>
              <w:t>- Antecedentes geopolíticos e geoestratégicos</w:t>
            </w:r>
          </w:p>
          <w:p w:rsidR="00241A56" w:rsidRPr="0082795C" w:rsidRDefault="00241A56" w:rsidP="00241A5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82795C">
              <w:rPr>
                <w:rFonts w:ascii="Arial" w:hAnsi="Arial" w:cs="Arial"/>
                <w:sz w:val="24"/>
              </w:rPr>
              <w:t>- A (</w:t>
            </w:r>
            <w:proofErr w:type="spellStart"/>
            <w:proofErr w:type="gramStart"/>
            <w:r w:rsidRPr="0082795C">
              <w:rPr>
                <w:rFonts w:ascii="Arial" w:hAnsi="Arial" w:cs="Arial"/>
                <w:sz w:val="24"/>
              </w:rPr>
              <w:t>re</w:t>
            </w:r>
            <w:proofErr w:type="spellEnd"/>
            <w:r w:rsidRPr="0082795C">
              <w:rPr>
                <w:rFonts w:ascii="Arial" w:hAnsi="Arial" w:cs="Arial"/>
                <w:sz w:val="24"/>
              </w:rPr>
              <w:t>)emergência</w:t>
            </w:r>
            <w:proofErr w:type="gramEnd"/>
            <w:r w:rsidRPr="0082795C">
              <w:rPr>
                <w:rFonts w:ascii="Arial" w:hAnsi="Arial" w:cs="Arial"/>
                <w:sz w:val="24"/>
              </w:rPr>
              <w:t xml:space="preserve"> de conflitos regionais</w:t>
            </w:r>
          </w:p>
          <w:p w:rsidR="00241A56" w:rsidRPr="0082795C" w:rsidRDefault="00241A56" w:rsidP="00241A5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82795C">
              <w:rPr>
                <w:rFonts w:ascii="Arial" w:hAnsi="Arial" w:cs="Arial"/>
                <w:sz w:val="24"/>
              </w:rPr>
              <w:t>- Espaço de fluxos e atores Mundiais</w:t>
            </w:r>
          </w:p>
          <w:p w:rsidR="00241A56" w:rsidRPr="0082795C" w:rsidRDefault="00241A56" w:rsidP="00241A5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82795C">
              <w:rPr>
                <w:rFonts w:ascii="Arial" w:hAnsi="Arial" w:cs="Arial"/>
                <w:sz w:val="24"/>
              </w:rPr>
              <w:t>- Espaços motores de fluxos mundiais</w:t>
            </w:r>
          </w:p>
          <w:p w:rsidR="00241A56" w:rsidRPr="0082795C" w:rsidRDefault="00241A56" w:rsidP="00241A5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82795C">
              <w:rPr>
                <w:rFonts w:ascii="Arial" w:hAnsi="Arial" w:cs="Arial"/>
                <w:sz w:val="24"/>
              </w:rPr>
              <w:t>- Um mundo superpovoado</w:t>
            </w:r>
          </w:p>
          <w:p w:rsidR="00241A56" w:rsidRPr="0082795C" w:rsidRDefault="00241A56" w:rsidP="00241A5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82795C">
              <w:rPr>
                <w:rFonts w:ascii="Arial" w:hAnsi="Arial" w:cs="Arial"/>
                <w:sz w:val="24"/>
              </w:rPr>
              <w:t>- Um acesso desigual ao Desenvolvimento</w:t>
            </w:r>
          </w:p>
        </w:tc>
      </w:tr>
      <w:tr w:rsidR="003B1D17" w:rsidRPr="0082795C" w:rsidTr="00035C61">
        <w:tc>
          <w:tcPr>
            <w:tcW w:w="3510" w:type="dxa"/>
            <w:tcBorders>
              <w:left w:val="single" w:sz="12" w:space="0" w:color="auto"/>
            </w:tcBorders>
          </w:tcPr>
          <w:p w:rsidR="00035C61" w:rsidRPr="0082795C" w:rsidRDefault="003B1D17" w:rsidP="00035C61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82795C">
              <w:rPr>
                <w:rFonts w:ascii="Arial" w:hAnsi="Arial" w:cs="Arial"/>
                <w:b/>
                <w:color w:val="000000"/>
                <w:sz w:val="24"/>
              </w:rPr>
              <w:t>Caraterísticas e estrutur</w:t>
            </w:r>
            <w:r w:rsidR="00035C61" w:rsidRPr="0082795C">
              <w:rPr>
                <w:rFonts w:ascii="Arial" w:hAnsi="Arial" w:cs="Arial"/>
                <w:b/>
                <w:color w:val="000000"/>
                <w:sz w:val="24"/>
              </w:rPr>
              <w:t>a</w:t>
            </w:r>
          </w:p>
          <w:p w:rsidR="003B1D17" w:rsidRPr="0082795C" w:rsidRDefault="003B1D17" w:rsidP="00035C61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  <w:tc>
          <w:tcPr>
            <w:tcW w:w="10207" w:type="dxa"/>
            <w:tcBorders>
              <w:right w:val="single" w:sz="12" w:space="0" w:color="auto"/>
            </w:tcBorders>
          </w:tcPr>
          <w:p w:rsidR="00241A56" w:rsidRPr="0082795C" w:rsidRDefault="00241A56" w:rsidP="00241A56">
            <w:pPr>
              <w:spacing w:line="360" w:lineRule="auto"/>
              <w:ind w:firstLine="708"/>
              <w:jc w:val="both"/>
              <w:rPr>
                <w:rFonts w:ascii="Arial" w:eastAsia="Calibri" w:hAnsi="Arial" w:cs="Arial"/>
                <w:sz w:val="24"/>
              </w:rPr>
            </w:pPr>
            <w:r w:rsidRPr="0082795C">
              <w:rPr>
                <w:rFonts w:ascii="Arial" w:eastAsia="Calibri" w:hAnsi="Arial" w:cs="Arial"/>
                <w:sz w:val="24"/>
              </w:rPr>
              <w:t>A prova apresenta seis grupos de itens.</w:t>
            </w:r>
          </w:p>
          <w:p w:rsidR="00241A56" w:rsidRPr="0082795C" w:rsidRDefault="00241A56" w:rsidP="00241A56">
            <w:pPr>
              <w:spacing w:line="360" w:lineRule="auto"/>
              <w:ind w:firstLine="708"/>
              <w:jc w:val="both"/>
              <w:rPr>
                <w:rFonts w:ascii="Arial" w:eastAsia="Calibri" w:hAnsi="Arial" w:cs="Arial"/>
                <w:sz w:val="24"/>
              </w:rPr>
            </w:pPr>
            <w:r w:rsidRPr="0082795C">
              <w:rPr>
                <w:rFonts w:ascii="Arial" w:eastAsia="Calibri" w:hAnsi="Arial" w:cs="Arial"/>
                <w:sz w:val="24"/>
              </w:rPr>
              <w:t>Cada um dos grupos de itens pode ter como suporte um ou mais documentos, como, por exemplo, mapas, fotografias, gráficos, tabelas, textos e imagens de satélite.</w:t>
            </w:r>
          </w:p>
          <w:p w:rsidR="00241A56" w:rsidRPr="0082795C" w:rsidRDefault="00241A56" w:rsidP="00241A56">
            <w:pPr>
              <w:spacing w:line="360" w:lineRule="auto"/>
              <w:ind w:firstLine="708"/>
              <w:jc w:val="both"/>
              <w:rPr>
                <w:rFonts w:ascii="Arial" w:eastAsia="Calibri" w:hAnsi="Arial" w:cs="Arial"/>
                <w:sz w:val="24"/>
              </w:rPr>
            </w:pPr>
          </w:p>
          <w:p w:rsidR="00241A56" w:rsidRPr="0082795C" w:rsidRDefault="00241A56" w:rsidP="001C7806">
            <w:pPr>
              <w:spacing w:line="360" w:lineRule="auto"/>
              <w:ind w:firstLine="708"/>
              <w:jc w:val="both"/>
              <w:rPr>
                <w:rFonts w:ascii="Arial" w:eastAsia="Calibri" w:hAnsi="Arial" w:cs="Arial"/>
                <w:sz w:val="24"/>
              </w:rPr>
            </w:pPr>
            <w:r w:rsidRPr="0082795C">
              <w:rPr>
                <w:rFonts w:ascii="Arial" w:eastAsia="Calibri" w:hAnsi="Arial" w:cs="Arial"/>
                <w:sz w:val="24"/>
              </w:rPr>
              <w:t>Os itens podem envolver a análise de problemas relevantes à escala local, regional, nacional, da União Europeia ou Mundial.</w:t>
            </w:r>
          </w:p>
          <w:p w:rsidR="00241A56" w:rsidRPr="0082795C" w:rsidRDefault="00241A56" w:rsidP="001C7806">
            <w:pPr>
              <w:spacing w:line="360" w:lineRule="auto"/>
              <w:ind w:firstLine="708"/>
              <w:jc w:val="both"/>
              <w:rPr>
                <w:rFonts w:ascii="Arial" w:eastAsia="Calibri" w:hAnsi="Arial" w:cs="Arial"/>
                <w:sz w:val="24"/>
              </w:rPr>
            </w:pPr>
            <w:r w:rsidRPr="0082795C">
              <w:rPr>
                <w:rFonts w:ascii="Arial" w:eastAsia="Calibri" w:hAnsi="Arial" w:cs="Arial"/>
                <w:sz w:val="24"/>
              </w:rPr>
              <w:t>Os itens podem implicar comparações entre a realidade nacional e a de outros espaços supranacionais.</w:t>
            </w:r>
          </w:p>
          <w:p w:rsidR="00241A56" w:rsidRPr="0082795C" w:rsidRDefault="00241A56" w:rsidP="001C7806">
            <w:pPr>
              <w:spacing w:line="360" w:lineRule="auto"/>
              <w:ind w:firstLine="708"/>
              <w:jc w:val="both"/>
              <w:rPr>
                <w:rFonts w:ascii="Arial" w:eastAsia="Calibri" w:hAnsi="Arial" w:cs="Arial"/>
                <w:sz w:val="24"/>
              </w:rPr>
            </w:pPr>
            <w:r w:rsidRPr="0082795C">
              <w:rPr>
                <w:rFonts w:ascii="Arial" w:eastAsia="Calibri" w:hAnsi="Arial" w:cs="Arial"/>
                <w:sz w:val="24"/>
              </w:rPr>
              <w:t xml:space="preserve">Alguns dos itens propostos podem mobilizar, simultaneamente, aprendizagens relativas a diferentes temas, uma vez que o conhecimento geográfico inclui componentes muito diversificadas – ambiental, social, económica e cultural –, o que favorece a articulação de saberes. </w:t>
            </w:r>
          </w:p>
          <w:p w:rsidR="003B1D17" w:rsidRPr="0082795C" w:rsidRDefault="00241A56" w:rsidP="001C7806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08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82795C">
              <w:rPr>
                <w:rFonts w:ascii="Arial" w:eastAsia="Calibri" w:hAnsi="Arial" w:cs="Arial"/>
                <w:sz w:val="24"/>
              </w:rPr>
              <w:t>A prova é cotada para 200 pontos.</w:t>
            </w:r>
          </w:p>
        </w:tc>
      </w:tr>
      <w:tr w:rsidR="003B1D17" w:rsidRPr="0082795C" w:rsidTr="00035C61">
        <w:tc>
          <w:tcPr>
            <w:tcW w:w="3510" w:type="dxa"/>
            <w:tcBorders>
              <w:left w:val="single" w:sz="12" w:space="0" w:color="auto"/>
            </w:tcBorders>
          </w:tcPr>
          <w:p w:rsidR="00035C61" w:rsidRPr="0082795C" w:rsidRDefault="003B1D17" w:rsidP="00035C61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82795C">
              <w:rPr>
                <w:rFonts w:ascii="Arial" w:hAnsi="Arial" w:cs="Arial"/>
                <w:b/>
                <w:color w:val="000000"/>
                <w:sz w:val="24"/>
              </w:rPr>
              <w:lastRenderedPageBreak/>
              <w:t>Critérios de classificação</w:t>
            </w:r>
          </w:p>
          <w:p w:rsidR="003B1D17" w:rsidRPr="0082795C" w:rsidRDefault="003B1D17" w:rsidP="00035C61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  <w:tc>
          <w:tcPr>
            <w:tcW w:w="10207" w:type="dxa"/>
            <w:tcBorders>
              <w:right w:val="single" w:sz="12" w:space="0" w:color="auto"/>
            </w:tcBorders>
          </w:tcPr>
          <w:p w:rsidR="001C7806" w:rsidRPr="0082795C" w:rsidRDefault="001C7806" w:rsidP="001C7806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82795C">
              <w:rPr>
                <w:rFonts w:ascii="Arial" w:hAnsi="Arial" w:cs="Arial"/>
                <w:sz w:val="24"/>
              </w:rPr>
              <w:t xml:space="preserve">         A classificação a atribuir a cada resposta resulta da aplicação dos critérios gerais e dos critérios específicos de classificação apresentados para cada item.</w:t>
            </w:r>
          </w:p>
          <w:p w:rsidR="001C7806" w:rsidRPr="0082795C" w:rsidRDefault="001C7806" w:rsidP="001C7806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82795C">
              <w:rPr>
                <w:rFonts w:ascii="Arial" w:hAnsi="Arial" w:cs="Arial"/>
                <w:sz w:val="24"/>
              </w:rPr>
              <w:t xml:space="preserve">         As respostas ilegíveis ou que não possam ser claramente identificadas são classificadas com zero pontos.</w:t>
            </w:r>
          </w:p>
          <w:p w:rsidR="001C7806" w:rsidRPr="0082795C" w:rsidRDefault="001C7806" w:rsidP="001C7806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82795C">
              <w:rPr>
                <w:rFonts w:ascii="Arial" w:hAnsi="Arial" w:cs="Arial"/>
                <w:sz w:val="24"/>
              </w:rPr>
              <w:t xml:space="preserve">         No presente ano letivo, na classificação das provas, apenas será considerada correta a grafia que seguir o que se encontra previsto no Acordo Ortográfico de 1990 (atualmente em vigor).</w:t>
            </w:r>
          </w:p>
          <w:p w:rsidR="001C7806" w:rsidRPr="0082795C" w:rsidRDefault="001C7806" w:rsidP="001C7806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82795C">
              <w:rPr>
                <w:rFonts w:ascii="Arial" w:hAnsi="Arial" w:cs="Arial"/>
                <w:spacing w:val="-4"/>
                <w:w w:val="105"/>
                <w:sz w:val="24"/>
              </w:rPr>
              <w:t xml:space="preserve">         As respostas ilegíveis são classificadas com zero pontos. No entanto </w:t>
            </w:r>
            <w:r w:rsidRPr="0082795C">
              <w:rPr>
                <w:rFonts w:ascii="Arial" w:hAnsi="Arial" w:cs="Arial"/>
                <w:sz w:val="24"/>
              </w:rPr>
              <w:t xml:space="preserve">em caso de omissão ou engano na identificação de uma resposta, esta pode ser classificada se for possível identificar inequivocamente o item a que diz respeito. </w:t>
            </w:r>
          </w:p>
          <w:p w:rsidR="001C7806" w:rsidRPr="0082795C" w:rsidRDefault="001C7806" w:rsidP="001C7806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82795C">
              <w:rPr>
                <w:rFonts w:ascii="Arial" w:hAnsi="Arial" w:cs="Arial"/>
                <w:sz w:val="24"/>
              </w:rPr>
              <w:t xml:space="preserve">         Se o aluno responder a um mesmo item mais do que uma vez, não eliminando inequivocamente </w:t>
            </w:r>
            <w:proofErr w:type="gramStart"/>
            <w:r w:rsidRPr="0082795C">
              <w:rPr>
                <w:rFonts w:ascii="Arial" w:hAnsi="Arial" w:cs="Arial"/>
                <w:sz w:val="24"/>
              </w:rPr>
              <w:t>a(s</w:t>
            </w:r>
            <w:proofErr w:type="gramEnd"/>
            <w:r w:rsidRPr="0082795C">
              <w:rPr>
                <w:rFonts w:ascii="Arial" w:hAnsi="Arial" w:cs="Arial"/>
                <w:sz w:val="24"/>
              </w:rPr>
              <w:t xml:space="preserve">) resposta(s) que não deseja que seja(m) classificada(s), deve ser </w:t>
            </w:r>
            <w:r w:rsidRPr="0082795C">
              <w:rPr>
                <w:rFonts w:ascii="Arial" w:hAnsi="Arial" w:cs="Arial"/>
                <w:sz w:val="24"/>
              </w:rPr>
              <w:lastRenderedPageBreak/>
              <w:t>considerada apenas a resposta que surgir em primeiro lugar.</w:t>
            </w:r>
          </w:p>
          <w:p w:rsidR="00B30EC0" w:rsidRPr="0082795C" w:rsidRDefault="001C7806" w:rsidP="001C7806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82795C">
              <w:rPr>
                <w:rFonts w:ascii="Arial" w:hAnsi="Arial" w:cs="Arial"/>
                <w:sz w:val="24"/>
              </w:rPr>
              <w:t xml:space="preserve">         As respostas aos itens são classificadas, de acordo com os critérios específicos. A cada nível de desempenho corresponde uma dada pontuação. Na resposta aos itens de resposta extensa, a classificação a atribuir traduz a avaliação do desempenho no domínio específico da disciplina e no domínio da comunicação escrita em língua portuguesa.</w:t>
            </w:r>
          </w:p>
        </w:tc>
      </w:tr>
      <w:tr w:rsidR="003B1D17" w:rsidRPr="0082795C" w:rsidTr="00035C61">
        <w:tc>
          <w:tcPr>
            <w:tcW w:w="3510" w:type="dxa"/>
            <w:tcBorders>
              <w:left w:val="single" w:sz="12" w:space="0" w:color="auto"/>
            </w:tcBorders>
          </w:tcPr>
          <w:p w:rsidR="00035C61" w:rsidRPr="0082795C" w:rsidRDefault="003B1D17" w:rsidP="00035C61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82795C">
              <w:rPr>
                <w:rFonts w:ascii="Arial" w:hAnsi="Arial" w:cs="Arial"/>
                <w:b/>
                <w:color w:val="000000"/>
                <w:sz w:val="24"/>
              </w:rPr>
              <w:lastRenderedPageBreak/>
              <w:t>Material</w:t>
            </w:r>
          </w:p>
          <w:p w:rsidR="003B1D17" w:rsidRPr="0082795C" w:rsidRDefault="003B1D17" w:rsidP="00035C61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  <w:tc>
          <w:tcPr>
            <w:tcW w:w="10207" w:type="dxa"/>
            <w:tcBorders>
              <w:right w:val="single" w:sz="12" w:space="0" w:color="auto"/>
            </w:tcBorders>
          </w:tcPr>
          <w:p w:rsidR="001C7806" w:rsidRPr="0082795C" w:rsidRDefault="001C7806" w:rsidP="001C7806">
            <w:pPr>
              <w:spacing w:line="360" w:lineRule="auto"/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82795C">
              <w:rPr>
                <w:rFonts w:ascii="Arial" w:hAnsi="Arial" w:cs="Arial"/>
                <w:sz w:val="24"/>
              </w:rPr>
              <w:t>O examinando apenas pode usar, como material de escrita, caneta ou esferográfica de tinta indelével, azul ou preta.</w:t>
            </w:r>
          </w:p>
          <w:p w:rsidR="001C7806" w:rsidRPr="0082795C" w:rsidRDefault="001C7806" w:rsidP="001C7806">
            <w:pPr>
              <w:spacing w:line="360" w:lineRule="auto"/>
              <w:ind w:firstLine="567"/>
              <w:jc w:val="both"/>
              <w:rPr>
                <w:rFonts w:ascii="Arial" w:hAnsi="Arial" w:cs="Arial"/>
                <w:sz w:val="24"/>
              </w:rPr>
            </w:pPr>
            <w:r w:rsidRPr="0082795C">
              <w:rPr>
                <w:rFonts w:ascii="Arial" w:hAnsi="Arial" w:cs="Arial"/>
                <w:sz w:val="24"/>
              </w:rPr>
              <w:t>As respostas são registadas em folha própria, fornecida pelo estabelecimento de ensino (modelo oficial).</w:t>
            </w:r>
          </w:p>
          <w:p w:rsidR="003B1D17" w:rsidRPr="0082795C" w:rsidRDefault="001C7806" w:rsidP="001C7806">
            <w:pPr>
              <w:jc w:val="both"/>
              <w:rPr>
                <w:rFonts w:ascii="Arial" w:hAnsi="Arial" w:cs="Arial"/>
                <w:sz w:val="24"/>
              </w:rPr>
            </w:pPr>
            <w:r w:rsidRPr="0082795C">
              <w:rPr>
                <w:rFonts w:ascii="Arial" w:hAnsi="Arial" w:cs="Arial"/>
                <w:sz w:val="24"/>
              </w:rPr>
              <w:t>Não é permitido o uso de corretor.</w:t>
            </w:r>
          </w:p>
        </w:tc>
      </w:tr>
      <w:tr w:rsidR="003B1D17" w:rsidRPr="0082795C" w:rsidTr="00035C61">
        <w:tc>
          <w:tcPr>
            <w:tcW w:w="3510" w:type="dxa"/>
            <w:tcBorders>
              <w:left w:val="single" w:sz="12" w:space="0" w:color="auto"/>
              <w:bottom w:val="single" w:sz="12" w:space="0" w:color="auto"/>
            </w:tcBorders>
          </w:tcPr>
          <w:p w:rsidR="003B1D17" w:rsidRPr="0082795C" w:rsidRDefault="003B1D17" w:rsidP="00035C61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  <w:p w:rsidR="003B1D17" w:rsidRPr="0082795C" w:rsidRDefault="003B1D17" w:rsidP="00035C61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82795C">
              <w:rPr>
                <w:rFonts w:ascii="Arial" w:hAnsi="Arial" w:cs="Arial"/>
                <w:b/>
                <w:color w:val="000000"/>
                <w:sz w:val="24"/>
              </w:rPr>
              <w:t>Duração</w:t>
            </w:r>
          </w:p>
        </w:tc>
        <w:tc>
          <w:tcPr>
            <w:tcW w:w="102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0EC0" w:rsidRPr="0082795C" w:rsidRDefault="00B30EC0" w:rsidP="00B30EC0">
            <w:pPr>
              <w:ind w:firstLine="709"/>
              <w:rPr>
                <w:rFonts w:ascii="Arial" w:hAnsi="Arial" w:cs="Arial"/>
                <w:sz w:val="24"/>
              </w:rPr>
            </w:pPr>
            <w:r w:rsidRPr="0082795C">
              <w:rPr>
                <w:rFonts w:ascii="Arial" w:hAnsi="Arial" w:cs="Arial"/>
                <w:sz w:val="24"/>
              </w:rPr>
              <w:t>Esta prova tem a duração de 90 minutos, não podendo ultrapassar este limite de tempo.</w:t>
            </w:r>
            <w:bookmarkStart w:id="0" w:name="_GoBack"/>
            <w:bookmarkEnd w:id="0"/>
          </w:p>
          <w:p w:rsidR="003B1D17" w:rsidRPr="0082795C" w:rsidRDefault="003B1D17" w:rsidP="00AD71F2">
            <w:pPr>
              <w:rPr>
                <w:rFonts w:ascii="Arial" w:hAnsi="Arial" w:cs="Arial"/>
                <w:sz w:val="24"/>
              </w:rPr>
            </w:pPr>
          </w:p>
        </w:tc>
      </w:tr>
    </w:tbl>
    <w:p w:rsidR="00C45BED" w:rsidRPr="0082795C" w:rsidRDefault="00C45BED" w:rsidP="003B1D17">
      <w:pPr>
        <w:rPr>
          <w:rFonts w:ascii="Arial" w:hAnsi="Arial" w:cs="Arial"/>
          <w:sz w:val="24"/>
        </w:rPr>
      </w:pPr>
    </w:p>
    <w:p w:rsidR="00B349F0" w:rsidRPr="0082795C" w:rsidRDefault="00B349F0" w:rsidP="00C45BED">
      <w:pPr>
        <w:jc w:val="center"/>
        <w:rPr>
          <w:rFonts w:ascii="Arial" w:hAnsi="Arial" w:cs="Arial"/>
          <w:sz w:val="24"/>
        </w:rPr>
      </w:pPr>
    </w:p>
    <w:p w:rsidR="00B349F0" w:rsidRDefault="00B349F0" w:rsidP="00C45BED">
      <w:pPr>
        <w:jc w:val="center"/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D74F12" w:rsidRDefault="00D74F12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p w:rsidR="00B349F0" w:rsidRPr="002160D2" w:rsidRDefault="00B349F0" w:rsidP="002160D2">
      <w:pPr>
        <w:spacing w:line="360" w:lineRule="auto"/>
        <w:rPr>
          <w:rFonts w:ascii="Arial" w:hAnsi="Arial" w:cs="Arial"/>
          <w:color w:val="000000"/>
          <w:sz w:val="24"/>
        </w:rPr>
      </w:pPr>
    </w:p>
    <w:sectPr w:rsidR="00B349F0" w:rsidRPr="002160D2" w:rsidSect="00151915">
      <w:headerReference w:type="default" r:id="rId8"/>
      <w:footerReference w:type="default" r:id="rId9"/>
      <w:pgSz w:w="16838" w:h="11906" w:orient="landscape" w:code="9"/>
      <w:pgMar w:top="1474" w:right="1701" w:bottom="1134" w:left="1135" w:header="505" w:footer="3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1E5" w:rsidRDefault="00F971E5">
      <w:r>
        <w:separator/>
      </w:r>
    </w:p>
  </w:endnote>
  <w:endnote w:type="continuationSeparator" w:id="0">
    <w:p w:rsidR="00F971E5" w:rsidRDefault="00F97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672721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2069A6" w:rsidRDefault="002069A6">
            <w:pPr>
              <w:pStyle w:val="Rodap"/>
              <w:jc w:val="center"/>
            </w:pPr>
            <w:r>
              <w:t xml:space="preserve">Página </w:t>
            </w:r>
            <w:r w:rsidR="00C90AA5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90AA5">
              <w:rPr>
                <w:b/>
                <w:bCs/>
                <w:sz w:val="24"/>
              </w:rPr>
              <w:fldChar w:fldCharType="separate"/>
            </w:r>
            <w:r w:rsidR="005667BA">
              <w:rPr>
                <w:b/>
                <w:bCs/>
                <w:noProof/>
              </w:rPr>
              <w:t>3</w:t>
            </w:r>
            <w:r w:rsidR="00C90AA5">
              <w:rPr>
                <w:b/>
                <w:bCs/>
                <w:sz w:val="24"/>
              </w:rPr>
              <w:fldChar w:fldCharType="end"/>
            </w:r>
            <w:r>
              <w:t xml:space="preserve"> de </w:t>
            </w:r>
            <w:r w:rsidR="00C90AA5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90AA5">
              <w:rPr>
                <w:b/>
                <w:bCs/>
                <w:sz w:val="24"/>
              </w:rPr>
              <w:fldChar w:fldCharType="separate"/>
            </w:r>
            <w:r w:rsidR="005667BA">
              <w:rPr>
                <w:b/>
                <w:bCs/>
                <w:noProof/>
              </w:rPr>
              <w:t>3</w:t>
            </w:r>
            <w:r w:rsidR="00C90AA5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2448C7" w:rsidRDefault="002448C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1E5" w:rsidRDefault="00F971E5">
      <w:r>
        <w:separator/>
      </w:r>
    </w:p>
  </w:footnote>
  <w:footnote w:type="continuationSeparator" w:id="0">
    <w:p w:rsidR="00F971E5" w:rsidRDefault="00F97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A95" w:rsidRDefault="00151915" w:rsidP="00342A95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  <w:r>
      <w:rPr>
        <w:noProof/>
        <w:sz w:val="14"/>
        <w:szCs w:val="14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6781165</wp:posOffset>
          </wp:positionH>
          <wp:positionV relativeFrom="paragraph">
            <wp:posOffset>-183515</wp:posOffset>
          </wp:positionV>
          <wp:extent cx="1870710" cy="784860"/>
          <wp:effectExtent l="0" t="0" r="0" b="0"/>
          <wp:wrapNone/>
          <wp:docPr id="8" name="Imagem 0" descr="cor_fb_jpg_1750x7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cor_fb_jpg_1750x74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710" cy="784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4"/>
        <w:szCs w:val="14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31750</wp:posOffset>
          </wp:positionH>
          <wp:positionV relativeFrom="paragraph">
            <wp:posOffset>-5715</wp:posOffset>
          </wp:positionV>
          <wp:extent cx="1397000" cy="691515"/>
          <wp:effectExtent l="19050" t="0" r="0" b="0"/>
          <wp:wrapTight wrapText="bothSides">
            <wp:wrapPolygon edited="0">
              <wp:start x="-295" y="0"/>
              <wp:lineTo x="-295" y="20826"/>
              <wp:lineTo x="21502" y="20826"/>
              <wp:lineTo x="21502" y="0"/>
              <wp:lineTo x="-295" y="0"/>
            </wp:wrapPolygon>
          </wp:wrapTight>
          <wp:docPr id="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691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2A95" w:rsidRDefault="00342A95" w:rsidP="00342A95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</w:p>
  <w:p w:rsidR="00342A95" w:rsidRDefault="00C90AA5" w:rsidP="00342A95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  <w:r w:rsidRPr="00C90AA5">
      <w:rPr>
        <w:noProof/>
        <w:sz w:val="14"/>
        <w:szCs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4099" type="#_x0000_t202" style="position:absolute;margin-left:536.1pt;margin-top:10.75pt;width:70.85pt;height:19.1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IWttQIAALk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YWxLc/Q6xS8HnrwMyOcW1ebqu7vZflNIyFXDRVbdquUHBpGK6AX2pv+xdUJ&#10;R1uQzfBRVhCH7ox0QGOtOgsI1UCADm16OrXGcinhcJEk8yTGqARTRN5FgePm0/R4uVfavGeyQ3aR&#10;YQWdd+B0f6+NJUPTo4uNJWTB29Z1vxXPDsBxOoHQcNXaLAnXzJ9JkKwX6wXxSDRbeyTIc++2WBFv&#10;VoTzOH+Xr1Z5+MvGDUna8KpiwoY5Ciskf9a4g8QnSZykpWXLKwtnKWm13axahfYUhF24z5UcLGc3&#10;/zkNVwTI5UVKYUSCuyjxitli7pGCxF4yDxZeECZ3ySwgCcmL5yndc8H+PSU0ZDiJo3jS0pn0i9wC&#10;973OjaYdNzA6Wt6BOk5ONLUKXIvKtdZQ3k7ri1JY+udSQLuPjXZ6tRKdxGrGzQgoVsQbWT2BcpUE&#10;ZYE8Yd7BopHqB0YDzI4M6+87qhhG7QcB6k9CQuywcRsSzyPYqEvL5tJCRQlQGTYYTcuVmQbUrld8&#10;20Ck6b0JeQsvpuZOzWdWh3cG88EldZhldgBd7p3XeeIufwMAAP//AwBQSwMEFAAGAAgAAAAhAHIU&#10;PVTfAAAACwEAAA8AAABkcnMvZG93bnJldi54bWxMj8FOwzAQRO9I/IO1SL1ROy6hTYhTIapeQS0U&#10;iZsbb5OIeB3FbhP+HvcEx9E+zbwt1pPt2AUH3zpSkMwFMKTKmZZqBR/v2/sVMB80Gd05QgU/6GFd&#10;3t4UOjdupB1e9qFmsYR8rhU0IfQ5575q0Go/dz1SvJ3cYHWIcai5GfQYy23HpRCP3OqW4kKje3xp&#10;sPren62Cw+vp6/NBvNUbm/ajmwQnm3GlZnfT8xOwgFP4g+GqH9WhjE5HdybjWRezWEoZWQUySYFd&#10;CZksMmBHBWm2Al4W/P8P5S8AAAD//wMAUEsBAi0AFAAGAAgAAAAhALaDOJL+AAAA4QEAABMAAAAA&#10;AAAAAAAAAAAAAAAAAFtDb250ZW50X1R5cGVzXS54bWxQSwECLQAUAAYACAAAACEAOP0h/9YAAACU&#10;AQAACwAAAAAAAAAAAAAAAAAvAQAAX3JlbHMvLnJlbHNQSwECLQAUAAYACAAAACEAEuSFrbUCAAC5&#10;BQAADgAAAAAAAAAAAAAAAAAuAgAAZHJzL2Uyb0RvYy54bWxQSwECLQAUAAYACAAAACEAchQ9VN8A&#10;AAALAQAADwAAAAAAAAAAAAAAAAAPBQAAZHJzL2Rvd25yZXYueG1sUEsFBgAAAAAEAAQA8wAAABsG&#10;AAAAAA==&#10;" filled="f" stroked="f">
          <v:textbox>
            <w:txbxContent>
              <w:p w:rsidR="003B541C" w:rsidRPr="00587237" w:rsidRDefault="003B541C" w:rsidP="003B541C">
                <w:pPr>
                  <w:jc w:val="center"/>
                  <w:rPr>
                    <w:color w:val="808080"/>
                    <w:sz w:val="13"/>
                    <w:szCs w:val="13"/>
                  </w:rPr>
                </w:pPr>
                <w:r w:rsidRPr="00587237">
                  <w:rPr>
                    <w:rFonts w:cs="Arial"/>
                    <w:color w:val="808080"/>
                    <w:sz w:val="13"/>
                    <w:szCs w:val="13"/>
                  </w:rPr>
                  <w:t>Código 152365</w:t>
                </w:r>
              </w:p>
            </w:txbxContent>
          </v:textbox>
        </v:shape>
      </w:pict>
    </w:r>
  </w:p>
  <w:p w:rsidR="00D01B90" w:rsidRDefault="00C90AA5" w:rsidP="00342A95">
    <w:pPr>
      <w:pStyle w:val="Cabealho"/>
      <w:pBdr>
        <w:bottom w:val="single" w:sz="12" w:space="0" w:color="auto"/>
      </w:pBdr>
      <w:tabs>
        <w:tab w:val="clear" w:pos="4153"/>
        <w:tab w:val="clear" w:pos="8306"/>
      </w:tabs>
    </w:pPr>
    <w:r w:rsidRPr="00C90AA5">
      <w:rPr>
        <w:noProof/>
        <w:sz w:val="14"/>
        <w:szCs w:val="14"/>
      </w:rPr>
      <w:pict>
        <v:shape id="Text Box 8" o:spid="_x0000_s4098" type="#_x0000_t202" style="position:absolute;margin-left:5pt;margin-top:1.45pt;width:204.25pt;height:15.1pt;z-index:2516608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k82uAIAAMAFAAAOAAAAZHJzL2Uyb0RvYy54bWysVNtunDAQfa/Uf7D8TrgUlovCRsmyVJXS&#10;i5T0A7xgFqtgU9u7kFb9947N3pK8VG15QLZnfGbOzPFc30x9h/ZUKiZ4jv0rDyPKK1Ezvs3x18fS&#10;STBSmvCadILTHD9RhW+Wb99cj0NGA9GKrqYSAQhX2TjkuNV6yFxXVS3tiboSA+VgbITsiYat3Lq1&#10;JCOg950beN7CHYWsBykqqhScFrMRLy1+09BKf24aRTXqcgy5afuX9r8xf3d5TbKtJEPLqkMa5C+y&#10;6AnjEPQEVRBN0E6yV1A9q6RQotFXlehd0TSsopYDsPG9F2weWjJQywWKo4ZTmdT/g60+7b9IxOoc&#10;xxhx0kOLHumk0Z2YUGKqMw4qA6eHAdz0BMfQZctUDfei+qYQF6uW8C29lVKMLSU1ZOebm+7F1RlH&#10;GZDN+FHUEIbstLBAUyN7UzooBgJ06NLTqTMmlQoOgyh9l8YRRhXY/NSPY9s6l2TH24NU+j0VPTKL&#10;HEvovEUn+3ulTTYkO7qYYFyUrOts9zv+7AAc5xOIDVeNzWRhm/kz9dJ1sk5CJwwWayf0isK5LVeh&#10;syj9OCreFatV4f8ycf0wa1ldU27CHIXlh3/WuIPEZ0mcpKVEx2oDZ1JScrtZdRLtCQi7tJ+tOVjO&#10;bu7zNGwRgMsLSn4QendB6pSLJHbCMoycNPYSx/PTu3ThhWlYlM8p3TNO/50SGnOcRkE0i+mc9Atu&#10;nv1ecyNZzzSMjo71OU5OTiQzElzz2rZWE9bN64tSmPTPpYB2HxttBWs0OqtVT5vJvgyrZiPmjaif&#10;QMFSgMBApjD2YNEK+QOjEUZIjtX3HZEUo+4Dh1eQ+mFoZo7dhFEcwEZeWjaXFsIrgMqxxmhervQ8&#10;p3aDZNsWIh3f3S28nJJZUZ+zOrw3GBOW22GkmTl0ubde58G7/A0AAP//AwBQSwMEFAAGAAgAAAAh&#10;AI3LIdzcAAAABwEAAA8AAABkcnMvZG93bnJldi54bWxMj8tOwzAURPdI/IN1kdhROymPEuJUFWrL&#10;stBGXbvxJYmIH7LdNPw9lxUsRzOaOVMuJzOwEUPsnZWQzQQwtI3TvW0l1IfN3QJYTMpqNTiLEr4x&#10;wrK6vipVod3FfuC4Ty2jEhsLJaFLyRecx6ZDo+LMebTkfbpgVCIZWq6DulC5GXguxCM3qre00CmP&#10;rx02X/uzkeCT3z69hd37ar0ZRX3c1nnfrqW8vZlWL8ASTukvDL/4hA4VMZ3c2erIBtKCriQJ+TMw&#10;su+zxQOwk4T5PANelfw/f/UDAAD//wMAUEsBAi0AFAAGAAgAAAAhALaDOJL+AAAA4QEAABMAAAAA&#10;AAAAAAAAAAAAAAAAAFtDb250ZW50X1R5cGVzXS54bWxQSwECLQAUAAYACAAAACEAOP0h/9YAAACU&#10;AQAACwAAAAAAAAAAAAAAAAAvAQAAX3JlbHMvLnJlbHNQSwECLQAUAAYACAAAACEAVnpPNrgCAADA&#10;BQAADgAAAAAAAAAAAAAAAAAuAgAAZHJzL2Uyb0RvYy54bWxQSwECLQAUAAYACAAAACEAjcsh3NwA&#10;AAAHAQAADwAAAAAAAAAAAAAAAAASBQAAZHJzL2Rvd25yZXYueG1sUEsFBgAAAAAEAAQA8wAAABsG&#10;AAAAAA==&#10;" filled="f" stroked="f">
          <v:textbox style="mso-fit-shape-to-text:t">
            <w:txbxContent>
              <w:p w:rsidR="00B16E53" w:rsidRPr="00587237" w:rsidRDefault="00B16E53" w:rsidP="00A2303B">
                <w:pPr>
                  <w:rPr>
                    <w:rFonts w:cs="Arial"/>
                    <w:color w:val="808080"/>
                    <w:sz w:val="13"/>
                    <w:szCs w:val="13"/>
                  </w:rPr>
                </w:pPr>
                <w:r w:rsidRPr="00587237">
                  <w:rPr>
                    <w:rFonts w:cs="Arial"/>
                    <w:color w:val="808080"/>
                    <w:sz w:val="13"/>
                    <w:szCs w:val="13"/>
                  </w:rPr>
                  <w:t>D</w:t>
                </w:r>
                <w:r w:rsidR="00561C4C" w:rsidRPr="00587237">
                  <w:rPr>
                    <w:rFonts w:cs="Arial"/>
                    <w:color w:val="808080"/>
                    <w:sz w:val="13"/>
                    <w:szCs w:val="13"/>
                  </w:rPr>
                  <w:t>GEstE – D</w:t>
                </w:r>
                <w:r w:rsidR="00927007" w:rsidRPr="00587237">
                  <w:rPr>
                    <w:rFonts w:cs="Arial"/>
                    <w:color w:val="808080"/>
                    <w:sz w:val="13"/>
                    <w:szCs w:val="13"/>
                  </w:rPr>
                  <w:t>SRN</w:t>
                </w:r>
              </w:p>
            </w:txbxContent>
          </v:textbox>
        </v:shape>
      </w:pict>
    </w:r>
    <w:r w:rsidRPr="00C90AA5">
      <w:rPr>
        <w:noProof/>
        <w:sz w:val="14"/>
        <w:szCs w:val="1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4097" type="#_x0000_t32" style="position:absolute;margin-left:322.3pt;margin-top:47.75pt;width:.05pt;height:.0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mJHQIAADoEAAAOAAAAZHJzL2Uyb0RvYy54bWysU8GO2yAQvVfqPyDuie2skyZWnNXKTnrZ&#10;diPt9gMIYBvVBgQkTlT13ztgJ23aS1XVBzzAzJs3b4b147lr0YkbK5TMcTKNMeKSKiZkneMvb7vJ&#10;EiPriGSkVZLn+MItfty8f7fudcZnqlEt4wYBiLRZr3PcOKezKLK04R2xU6W5hMtKmY442Jo6Yob0&#10;gN610SyOF1GvDNNGUW4tnJbDJd4E/Kri1L1UleUOtTkGbi6sJqwHv0abNclqQ3Qj6EiD/AOLjggJ&#10;SW9QJXEEHY34A6oT1CirKjelqotUVQnKQw1QTRL/Vs1rQzQPtYA4Vt9ksv8Pln4+7Q0SLMdzjCTp&#10;oEVPR6dCZpQkXp9e2wzcCrk3vkJ6lq/6WdGvFklVNETWPHi/XTQEh4joLsRvrIYsh/6TYuBDIEEQ&#10;61yZzkOCDOgcenK59YSfHaJwuHgAYhTOvQFsIpJdw7Sx7iNXHfJGjq0zRNSNK5SU0HdlkpCEnJ6t&#10;GwKvAT6nVDvRtqH9rUR9jlfz2TwEWNUK5i+9mzX1oWgNOhE/QOEbWdy5GXWULIA1nLDtaDsi2sEG&#10;1q30eFAW0BmtYUK+reLVdrldppN0tthO0rgsJ0+7Ip0sdsmHeflQFkWZfPfUkjRrBGNcenbXaU3S&#10;v5uG8d0Mc3ab15sM0T16EBrIXv+BdOirb+UwFAfFLnvjpfUthgENzuNj8i/g133w+vnkNz8AAAD/&#10;/wMAUEsDBBQABgAIAAAAIQBpKFGh3gAAAAkBAAAPAAAAZHJzL2Rvd25yZXYueG1sTI9Nb8IwDIbv&#10;k/YfIk/aZYIURDvomiI0icOOfEi7hsZruzVO1aS08OtnTnD060evH2fr0TbijJ2vHSmYTSMQSIUz&#10;NZUKjoftZAnCB01GN45QwQU9rPPnp0ynxg20w/M+lIJLyKdaQRVCm0rpiwqt9lPXIvHux3VWBx67&#10;UppOD1xuGzmPokRaXRNfqHSLnxUWf/veKkDfx7Nos7Ll8es6vH3Pr79De1Dq9WXcfIAIOIY7DDd9&#10;VoecnU6uJ+NFoyBZLBJGFaziGAQDHLyDON2CBGSeyccP8n8AAAD//wMAUEsBAi0AFAAGAAgAAAAh&#10;ALaDOJL+AAAA4QEAABMAAAAAAAAAAAAAAAAAAAAAAFtDb250ZW50X1R5cGVzXS54bWxQSwECLQAU&#10;AAYACAAAACEAOP0h/9YAAACUAQAACwAAAAAAAAAAAAAAAAAvAQAAX3JlbHMvLnJlbHNQSwECLQAU&#10;AAYACAAAACEAnJ3piR0CAAA6BAAADgAAAAAAAAAAAAAAAAAuAgAAZHJzL2Uyb0RvYy54bWxQSwEC&#10;LQAUAAYACAAAACEAaShRod4AAAAJAQAADwAAAAAAAAAAAAAAAAB3BAAAZHJzL2Rvd25yZXYueG1s&#10;UEsFBgAAAAAEAAQA8wAAAII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E01E7"/>
    <w:multiLevelType w:val="hybridMultilevel"/>
    <w:tmpl w:val="2E281B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11B80"/>
    <w:multiLevelType w:val="hybridMultilevel"/>
    <w:tmpl w:val="F6BE784A"/>
    <w:lvl w:ilvl="0" w:tplc="31C01828">
      <w:start w:val="1"/>
      <w:numFmt w:val="bullet"/>
      <w:lvlText w:val="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91CFB"/>
    <w:multiLevelType w:val="hybridMultilevel"/>
    <w:tmpl w:val="FEEC37EC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B87423F"/>
    <w:multiLevelType w:val="hybridMultilevel"/>
    <w:tmpl w:val="3A3A30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0E6F0B"/>
    <w:multiLevelType w:val="hybridMultilevel"/>
    <w:tmpl w:val="A48C1394"/>
    <w:lvl w:ilvl="0" w:tplc="254EAE4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22F59"/>
    <w:multiLevelType w:val="hybridMultilevel"/>
    <w:tmpl w:val="34727A2E"/>
    <w:lvl w:ilvl="0" w:tplc="2ACE8F02">
      <w:start w:val="1"/>
      <w:numFmt w:val="bullet"/>
      <w:lvlText w:val=""/>
      <w:lvlJc w:val="left"/>
      <w:pPr>
        <w:tabs>
          <w:tab w:val="num" w:pos="1093"/>
        </w:tabs>
        <w:ind w:left="1093" w:hanging="397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6">
    <w:nsid w:val="2AD1514F"/>
    <w:multiLevelType w:val="hybridMultilevel"/>
    <w:tmpl w:val="14AEAA60"/>
    <w:lvl w:ilvl="0" w:tplc="2ACE8F02">
      <w:start w:val="1"/>
      <w:numFmt w:val="bullet"/>
      <w:lvlText w:val="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DF4B18"/>
    <w:multiLevelType w:val="hybridMultilevel"/>
    <w:tmpl w:val="2ACC610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35E30"/>
    <w:multiLevelType w:val="hybridMultilevel"/>
    <w:tmpl w:val="6A082C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6D3D05"/>
    <w:multiLevelType w:val="hybridMultilevel"/>
    <w:tmpl w:val="723242C0"/>
    <w:lvl w:ilvl="0" w:tplc="2ACE8F02">
      <w:start w:val="1"/>
      <w:numFmt w:val="bullet"/>
      <w:lvlText w:val="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EF4DFD"/>
    <w:multiLevelType w:val="hybridMultilevel"/>
    <w:tmpl w:val="384E8410"/>
    <w:lvl w:ilvl="0" w:tplc="0EE23380">
      <w:start w:val="1"/>
      <w:numFmt w:val="bullet"/>
      <w:lvlText w:val=""/>
      <w:lvlJc w:val="left"/>
      <w:pPr>
        <w:tabs>
          <w:tab w:val="num" w:pos="680"/>
        </w:tabs>
        <w:ind w:left="680" w:hanging="17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AE0B85"/>
    <w:multiLevelType w:val="hybridMultilevel"/>
    <w:tmpl w:val="91562766"/>
    <w:lvl w:ilvl="0" w:tplc="ABD6C8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03DF5"/>
    <w:multiLevelType w:val="hybridMultilevel"/>
    <w:tmpl w:val="B6741382"/>
    <w:lvl w:ilvl="0" w:tplc="B80C1B12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A7E56A5"/>
    <w:multiLevelType w:val="hybridMultilevel"/>
    <w:tmpl w:val="3FF2BA60"/>
    <w:lvl w:ilvl="0" w:tplc="0DE8DA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CBEC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0891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467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520E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AEDE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9C9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FA8E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5EE1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0D7CDC"/>
    <w:multiLevelType w:val="hybridMultilevel"/>
    <w:tmpl w:val="31F85B9A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67F5A81"/>
    <w:multiLevelType w:val="hybridMultilevel"/>
    <w:tmpl w:val="893A1B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644B08"/>
    <w:multiLevelType w:val="multilevel"/>
    <w:tmpl w:val="384E8410"/>
    <w:lvl w:ilvl="0">
      <w:start w:val="1"/>
      <w:numFmt w:val="bullet"/>
      <w:lvlText w:val=""/>
      <w:lvlJc w:val="left"/>
      <w:pPr>
        <w:tabs>
          <w:tab w:val="num" w:pos="680"/>
        </w:tabs>
        <w:ind w:left="68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14496E"/>
    <w:multiLevelType w:val="hybridMultilevel"/>
    <w:tmpl w:val="A95E301A"/>
    <w:lvl w:ilvl="0" w:tplc="254EAE4A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675396B"/>
    <w:multiLevelType w:val="hybridMultilevel"/>
    <w:tmpl w:val="0AFA5A5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6428FD"/>
    <w:multiLevelType w:val="hybridMultilevel"/>
    <w:tmpl w:val="5FE2F102"/>
    <w:lvl w:ilvl="0" w:tplc="CD304DE6">
      <w:start w:val="1"/>
      <w:numFmt w:val="decimal"/>
      <w:lvlText w:val="%1."/>
      <w:lvlJc w:val="left"/>
      <w:pPr>
        <w:tabs>
          <w:tab w:val="num" w:pos="2180"/>
        </w:tabs>
        <w:ind w:left="2180" w:hanging="284"/>
      </w:pPr>
      <w:rPr>
        <w:rFonts w:ascii="Verdana" w:hAnsi="Verdana" w:hint="default"/>
        <w:b/>
        <w:i w:val="0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3319"/>
        </w:tabs>
        <w:ind w:left="3319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4039"/>
        </w:tabs>
        <w:ind w:left="4039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4759"/>
        </w:tabs>
        <w:ind w:left="4759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5479"/>
        </w:tabs>
        <w:ind w:left="5479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6199"/>
        </w:tabs>
        <w:ind w:left="6199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6919"/>
        </w:tabs>
        <w:ind w:left="6919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7639"/>
        </w:tabs>
        <w:ind w:left="7639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8359"/>
        </w:tabs>
        <w:ind w:left="8359" w:hanging="180"/>
      </w:pPr>
    </w:lvl>
  </w:abstractNum>
  <w:num w:numId="1">
    <w:abstractNumId w:val="13"/>
  </w:num>
  <w:num w:numId="2">
    <w:abstractNumId w:val="19"/>
  </w:num>
  <w:num w:numId="3">
    <w:abstractNumId w:val="10"/>
  </w:num>
  <w:num w:numId="4">
    <w:abstractNumId w:val="16"/>
  </w:num>
  <w:num w:numId="5">
    <w:abstractNumId w:val="5"/>
  </w:num>
  <w:num w:numId="6">
    <w:abstractNumId w:val="6"/>
  </w:num>
  <w:num w:numId="7">
    <w:abstractNumId w:val="9"/>
  </w:num>
  <w:num w:numId="8">
    <w:abstractNumId w:val="7"/>
  </w:num>
  <w:num w:numId="9">
    <w:abstractNumId w:val="18"/>
  </w:num>
  <w:num w:numId="10">
    <w:abstractNumId w:val="12"/>
  </w:num>
  <w:num w:numId="11">
    <w:abstractNumId w:val="17"/>
  </w:num>
  <w:num w:numId="12">
    <w:abstractNumId w:val="11"/>
  </w:num>
  <w:num w:numId="13">
    <w:abstractNumId w:val="4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4"/>
  </w:num>
  <w:num w:numId="17">
    <w:abstractNumId w:val="15"/>
  </w:num>
  <w:num w:numId="18">
    <w:abstractNumId w:val="8"/>
  </w:num>
  <w:num w:numId="19">
    <w:abstractNumId w:val="2"/>
  </w:num>
  <w:num w:numId="20">
    <w:abstractNumId w:val="0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86C82"/>
    <w:rsid w:val="00007051"/>
    <w:rsid w:val="0001519A"/>
    <w:rsid w:val="000205EF"/>
    <w:rsid w:val="0003145E"/>
    <w:rsid w:val="000334CD"/>
    <w:rsid w:val="00035C61"/>
    <w:rsid w:val="00037A9C"/>
    <w:rsid w:val="000410E7"/>
    <w:rsid w:val="00053C45"/>
    <w:rsid w:val="0005589B"/>
    <w:rsid w:val="00060DA7"/>
    <w:rsid w:val="00066557"/>
    <w:rsid w:val="00071761"/>
    <w:rsid w:val="000827E9"/>
    <w:rsid w:val="00091E09"/>
    <w:rsid w:val="0009601A"/>
    <w:rsid w:val="000A1D86"/>
    <w:rsid w:val="000A3BA4"/>
    <w:rsid w:val="000B75E1"/>
    <w:rsid w:val="000C0A37"/>
    <w:rsid w:val="000C1428"/>
    <w:rsid w:val="000D11FE"/>
    <w:rsid w:val="000E293B"/>
    <w:rsid w:val="000E395F"/>
    <w:rsid w:val="0010020F"/>
    <w:rsid w:val="00112103"/>
    <w:rsid w:val="00112B89"/>
    <w:rsid w:val="00123621"/>
    <w:rsid w:val="00126343"/>
    <w:rsid w:val="00137E13"/>
    <w:rsid w:val="0015007B"/>
    <w:rsid w:val="00151915"/>
    <w:rsid w:val="00151FDE"/>
    <w:rsid w:val="00173930"/>
    <w:rsid w:val="00174A6B"/>
    <w:rsid w:val="00182A2A"/>
    <w:rsid w:val="00196123"/>
    <w:rsid w:val="001A0609"/>
    <w:rsid w:val="001A0EA1"/>
    <w:rsid w:val="001B07D8"/>
    <w:rsid w:val="001B0D3E"/>
    <w:rsid w:val="001C27D1"/>
    <w:rsid w:val="001C7806"/>
    <w:rsid w:val="001D1BD3"/>
    <w:rsid w:val="001D6F63"/>
    <w:rsid w:val="001F0A56"/>
    <w:rsid w:val="001F294B"/>
    <w:rsid w:val="001F7E64"/>
    <w:rsid w:val="002069A6"/>
    <w:rsid w:val="00212C11"/>
    <w:rsid w:val="002160D2"/>
    <w:rsid w:val="00222A80"/>
    <w:rsid w:val="002245C4"/>
    <w:rsid w:val="00230116"/>
    <w:rsid w:val="00241A56"/>
    <w:rsid w:val="002448C7"/>
    <w:rsid w:val="0025078D"/>
    <w:rsid w:val="002537DA"/>
    <w:rsid w:val="00265B27"/>
    <w:rsid w:val="00274071"/>
    <w:rsid w:val="00274F47"/>
    <w:rsid w:val="0027595F"/>
    <w:rsid w:val="002823B3"/>
    <w:rsid w:val="002A604F"/>
    <w:rsid w:val="002A76DD"/>
    <w:rsid w:val="002B0D67"/>
    <w:rsid w:val="002B24E7"/>
    <w:rsid w:val="002E7C60"/>
    <w:rsid w:val="00303C8C"/>
    <w:rsid w:val="00311301"/>
    <w:rsid w:val="003158DE"/>
    <w:rsid w:val="003365F3"/>
    <w:rsid w:val="00342A95"/>
    <w:rsid w:val="0036131E"/>
    <w:rsid w:val="003640C6"/>
    <w:rsid w:val="003664D5"/>
    <w:rsid w:val="0037590B"/>
    <w:rsid w:val="00375A2A"/>
    <w:rsid w:val="00376E00"/>
    <w:rsid w:val="00387728"/>
    <w:rsid w:val="00390CDD"/>
    <w:rsid w:val="003A02EB"/>
    <w:rsid w:val="003B1D17"/>
    <w:rsid w:val="003B541C"/>
    <w:rsid w:val="003B6B31"/>
    <w:rsid w:val="003D06B7"/>
    <w:rsid w:val="003D06EC"/>
    <w:rsid w:val="003D1595"/>
    <w:rsid w:val="003D21E3"/>
    <w:rsid w:val="003D3F53"/>
    <w:rsid w:val="003E7CF2"/>
    <w:rsid w:val="003F18A6"/>
    <w:rsid w:val="00410BA1"/>
    <w:rsid w:val="004176EA"/>
    <w:rsid w:val="00421872"/>
    <w:rsid w:val="00423747"/>
    <w:rsid w:val="00425E37"/>
    <w:rsid w:val="004317F2"/>
    <w:rsid w:val="00447623"/>
    <w:rsid w:val="0045050E"/>
    <w:rsid w:val="004732F9"/>
    <w:rsid w:val="004735E0"/>
    <w:rsid w:val="0048253D"/>
    <w:rsid w:val="004B6971"/>
    <w:rsid w:val="004C67F1"/>
    <w:rsid w:val="004C756F"/>
    <w:rsid w:val="004D16AB"/>
    <w:rsid w:val="004D2648"/>
    <w:rsid w:val="004D4AD8"/>
    <w:rsid w:val="00504554"/>
    <w:rsid w:val="00504E87"/>
    <w:rsid w:val="0050548D"/>
    <w:rsid w:val="0052052C"/>
    <w:rsid w:val="0052319A"/>
    <w:rsid w:val="005251DE"/>
    <w:rsid w:val="00541A5A"/>
    <w:rsid w:val="00544CA9"/>
    <w:rsid w:val="005519A0"/>
    <w:rsid w:val="00552372"/>
    <w:rsid w:val="00557DCF"/>
    <w:rsid w:val="00560CA7"/>
    <w:rsid w:val="00561C4C"/>
    <w:rsid w:val="005667BA"/>
    <w:rsid w:val="00567F02"/>
    <w:rsid w:val="00587237"/>
    <w:rsid w:val="005950E9"/>
    <w:rsid w:val="005964C5"/>
    <w:rsid w:val="005A625C"/>
    <w:rsid w:val="005B26BE"/>
    <w:rsid w:val="005B6C92"/>
    <w:rsid w:val="005C011C"/>
    <w:rsid w:val="005C3ECF"/>
    <w:rsid w:val="005C64E9"/>
    <w:rsid w:val="005D4BB3"/>
    <w:rsid w:val="005E4F83"/>
    <w:rsid w:val="00614320"/>
    <w:rsid w:val="0061673B"/>
    <w:rsid w:val="00624E31"/>
    <w:rsid w:val="00627739"/>
    <w:rsid w:val="00630E41"/>
    <w:rsid w:val="0063143A"/>
    <w:rsid w:val="00632891"/>
    <w:rsid w:val="00635DEA"/>
    <w:rsid w:val="00642945"/>
    <w:rsid w:val="00643ADD"/>
    <w:rsid w:val="006555EF"/>
    <w:rsid w:val="006B4C8D"/>
    <w:rsid w:val="006C4504"/>
    <w:rsid w:val="006D7C9F"/>
    <w:rsid w:val="00703DA3"/>
    <w:rsid w:val="00732944"/>
    <w:rsid w:val="00732A00"/>
    <w:rsid w:val="007332D0"/>
    <w:rsid w:val="00736CFF"/>
    <w:rsid w:val="00740D2A"/>
    <w:rsid w:val="00754D48"/>
    <w:rsid w:val="00773DF3"/>
    <w:rsid w:val="007774BB"/>
    <w:rsid w:val="00787A85"/>
    <w:rsid w:val="0079517D"/>
    <w:rsid w:val="007A30B2"/>
    <w:rsid w:val="007A6D20"/>
    <w:rsid w:val="007A7F13"/>
    <w:rsid w:val="007B284B"/>
    <w:rsid w:val="007B4656"/>
    <w:rsid w:val="007B6441"/>
    <w:rsid w:val="007C1770"/>
    <w:rsid w:val="007C451E"/>
    <w:rsid w:val="007C50DE"/>
    <w:rsid w:val="007C75AC"/>
    <w:rsid w:val="007D438F"/>
    <w:rsid w:val="008147F2"/>
    <w:rsid w:val="00824D7E"/>
    <w:rsid w:val="0082795C"/>
    <w:rsid w:val="00843CD0"/>
    <w:rsid w:val="008469E1"/>
    <w:rsid w:val="008578D9"/>
    <w:rsid w:val="0087399D"/>
    <w:rsid w:val="008824D9"/>
    <w:rsid w:val="00883E7F"/>
    <w:rsid w:val="00893917"/>
    <w:rsid w:val="008B2994"/>
    <w:rsid w:val="008B700C"/>
    <w:rsid w:val="008B781A"/>
    <w:rsid w:val="008C47FF"/>
    <w:rsid w:val="008E4EB9"/>
    <w:rsid w:val="0091043B"/>
    <w:rsid w:val="00927007"/>
    <w:rsid w:val="00927B37"/>
    <w:rsid w:val="009318F6"/>
    <w:rsid w:val="00932395"/>
    <w:rsid w:val="00941908"/>
    <w:rsid w:val="00967142"/>
    <w:rsid w:val="009867CA"/>
    <w:rsid w:val="009A18D7"/>
    <w:rsid w:val="009D3670"/>
    <w:rsid w:val="00A10B30"/>
    <w:rsid w:val="00A16C6A"/>
    <w:rsid w:val="00A2303B"/>
    <w:rsid w:val="00A30AA9"/>
    <w:rsid w:val="00A30C6C"/>
    <w:rsid w:val="00A4780B"/>
    <w:rsid w:val="00A51037"/>
    <w:rsid w:val="00A54AC4"/>
    <w:rsid w:val="00A61858"/>
    <w:rsid w:val="00A63708"/>
    <w:rsid w:val="00A6547C"/>
    <w:rsid w:val="00A665C5"/>
    <w:rsid w:val="00A71479"/>
    <w:rsid w:val="00A73B42"/>
    <w:rsid w:val="00A83024"/>
    <w:rsid w:val="00A974CC"/>
    <w:rsid w:val="00AA162B"/>
    <w:rsid w:val="00AB4CB5"/>
    <w:rsid w:val="00AC2241"/>
    <w:rsid w:val="00AD0982"/>
    <w:rsid w:val="00B16E53"/>
    <w:rsid w:val="00B20E4F"/>
    <w:rsid w:val="00B30EC0"/>
    <w:rsid w:val="00B349F0"/>
    <w:rsid w:val="00B40AB6"/>
    <w:rsid w:val="00B43CF6"/>
    <w:rsid w:val="00B54D9A"/>
    <w:rsid w:val="00B64364"/>
    <w:rsid w:val="00B64A20"/>
    <w:rsid w:val="00BC15F1"/>
    <w:rsid w:val="00BE535E"/>
    <w:rsid w:val="00BF0720"/>
    <w:rsid w:val="00BF64BD"/>
    <w:rsid w:val="00C06DAF"/>
    <w:rsid w:val="00C1186F"/>
    <w:rsid w:val="00C13D60"/>
    <w:rsid w:val="00C25EFA"/>
    <w:rsid w:val="00C425CF"/>
    <w:rsid w:val="00C45BED"/>
    <w:rsid w:val="00C65524"/>
    <w:rsid w:val="00C822C4"/>
    <w:rsid w:val="00C90AA5"/>
    <w:rsid w:val="00C94B8A"/>
    <w:rsid w:val="00CA12CE"/>
    <w:rsid w:val="00CA4ABF"/>
    <w:rsid w:val="00CB08C2"/>
    <w:rsid w:val="00CB1503"/>
    <w:rsid w:val="00CB17A5"/>
    <w:rsid w:val="00CC631C"/>
    <w:rsid w:val="00CD1BAA"/>
    <w:rsid w:val="00CE0083"/>
    <w:rsid w:val="00CE1C88"/>
    <w:rsid w:val="00CF36D1"/>
    <w:rsid w:val="00D01B90"/>
    <w:rsid w:val="00D1239B"/>
    <w:rsid w:val="00D123C2"/>
    <w:rsid w:val="00D22325"/>
    <w:rsid w:val="00D31B97"/>
    <w:rsid w:val="00D43A79"/>
    <w:rsid w:val="00D43DDE"/>
    <w:rsid w:val="00D45863"/>
    <w:rsid w:val="00D53824"/>
    <w:rsid w:val="00D56F33"/>
    <w:rsid w:val="00D602B6"/>
    <w:rsid w:val="00D6044B"/>
    <w:rsid w:val="00D6754B"/>
    <w:rsid w:val="00D74F12"/>
    <w:rsid w:val="00DA4BE0"/>
    <w:rsid w:val="00DC5391"/>
    <w:rsid w:val="00DF1774"/>
    <w:rsid w:val="00DF7D82"/>
    <w:rsid w:val="00E02CBF"/>
    <w:rsid w:val="00E03D4B"/>
    <w:rsid w:val="00E16C96"/>
    <w:rsid w:val="00E36DE3"/>
    <w:rsid w:val="00E51BFC"/>
    <w:rsid w:val="00E52E74"/>
    <w:rsid w:val="00E56DD5"/>
    <w:rsid w:val="00E57E35"/>
    <w:rsid w:val="00E66F73"/>
    <w:rsid w:val="00E85D3C"/>
    <w:rsid w:val="00E86C82"/>
    <w:rsid w:val="00E97497"/>
    <w:rsid w:val="00EB597D"/>
    <w:rsid w:val="00EB6E4E"/>
    <w:rsid w:val="00EC7E96"/>
    <w:rsid w:val="00ED1683"/>
    <w:rsid w:val="00EE4638"/>
    <w:rsid w:val="00EF088D"/>
    <w:rsid w:val="00F00416"/>
    <w:rsid w:val="00F04EA4"/>
    <w:rsid w:val="00F07EB1"/>
    <w:rsid w:val="00F104E3"/>
    <w:rsid w:val="00F1285C"/>
    <w:rsid w:val="00F14AB5"/>
    <w:rsid w:val="00F342B9"/>
    <w:rsid w:val="00F34610"/>
    <w:rsid w:val="00F423DF"/>
    <w:rsid w:val="00F755D9"/>
    <w:rsid w:val="00F866FC"/>
    <w:rsid w:val="00F971E5"/>
    <w:rsid w:val="00FA05DA"/>
    <w:rsid w:val="00FB7737"/>
    <w:rsid w:val="00FD5D07"/>
    <w:rsid w:val="00FE5831"/>
    <w:rsid w:val="00FF3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footer" w:uiPriority="99"/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8469E1"/>
    <w:rPr>
      <w:rFonts w:ascii="Verdana" w:hAnsi="Verdana"/>
      <w:sz w:val="22"/>
    </w:rPr>
  </w:style>
  <w:style w:type="paragraph" w:styleId="Ttulo1">
    <w:name w:val="heading 1"/>
    <w:basedOn w:val="Normal"/>
    <w:next w:val="Normal"/>
    <w:qFormat/>
    <w:rsid w:val="008469E1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8469E1"/>
    <w:pPr>
      <w:keepNext/>
      <w:spacing w:line="360" w:lineRule="auto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8469E1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8469E1"/>
    <w:pPr>
      <w:keepNext/>
      <w:outlineLvl w:val="3"/>
    </w:pPr>
    <w:rPr>
      <w:b/>
      <w:bCs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469E1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cter"/>
    <w:uiPriority w:val="99"/>
    <w:rsid w:val="008469E1"/>
    <w:pPr>
      <w:tabs>
        <w:tab w:val="center" w:pos="4153"/>
        <w:tab w:val="right" w:pos="8306"/>
      </w:tabs>
    </w:pPr>
  </w:style>
  <w:style w:type="paragraph" w:styleId="Corpodetexto">
    <w:name w:val="Body Text"/>
    <w:basedOn w:val="Normal"/>
    <w:rsid w:val="008469E1"/>
    <w:pPr>
      <w:spacing w:line="360" w:lineRule="auto"/>
      <w:jc w:val="both"/>
    </w:pPr>
    <w:rPr>
      <w:sz w:val="24"/>
    </w:rPr>
  </w:style>
  <w:style w:type="table" w:styleId="Tabelacomgrelha">
    <w:name w:val="Table Grid"/>
    <w:basedOn w:val="Tabelanormal"/>
    <w:rsid w:val="00E86C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D45863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nhideWhenUsed/>
    <w:rsid w:val="0050548D"/>
    <w:rPr>
      <w:color w:val="0000FF"/>
      <w:u w:val="single"/>
    </w:rPr>
  </w:style>
  <w:style w:type="character" w:styleId="Nmerodepgina">
    <w:name w:val="page number"/>
    <w:basedOn w:val="Tipodeletrapredefinidodopargrafo"/>
    <w:rsid w:val="00D6754B"/>
  </w:style>
  <w:style w:type="paragraph" w:styleId="PargrafodaLista">
    <w:name w:val="List Paragraph"/>
    <w:basedOn w:val="Normal"/>
    <w:uiPriority w:val="34"/>
    <w:qFormat/>
    <w:rsid w:val="00CE1C88"/>
    <w:pPr>
      <w:ind w:left="720"/>
      <w:contextualSpacing/>
    </w:pPr>
  </w:style>
  <w:style w:type="paragraph" w:styleId="SemEspaamento">
    <w:name w:val="No Spacing"/>
    <w:uiPriority w:val="1"/>
    <w:qFormat/>
    <w:rsid w:val="0009601A"/>
    <w:rPr>
      <w:rFonts w:ascii="Verdana" w:hAnsi="Verdana"/>
      <w:sz w:val="22"/>
    </w:rPr>
  </w:style>
  <w:style w:type="paragraph" w:customStyle="1" w:styleId="Default">
    <w:name w:val="Default"/>
    <w:basedOn w:val="Normal"/>
    <w:rsid w:val="0061673B"/>
    <w:rPr>
      <w:rFonts w:ascii="Times New Roman" w:hAnsi="Times New Roman"/>
      <w:color w:val="000000"/>
      <w:sz w:val="24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2448C7"/>
    <w:rPr>
      <w:rFonts w:ascii="Verdana" w:hAnsi="Verdana"/>
      <w:sz w:val="22"/>
      <w:szCs w:val="24"/>
    </w:rPr>
  </w:style>
  <w:style w:type="character" w:customStyle="1" w:styleId="apple-style-span">
    <w:name w:val="apple-style-span"/>
    <w:basedOn w:val="Tipodeletrapredefinidodopargrafo"/>
    <w:rsid w:val="003B1D17"/>
  </w:style>
  <w:style w:type="paragraph" w:styleId="NormalWeb">
    <w:name w:val="Normal (Web)"/>
    <w:basedOn w:val="Normal"/>
    <w:uiPriority w:val="99"/>
    <w:unhideWhenUsed/>
    <w:rsid w:val="004D4AD8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footer" w:uiPriority="99"/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8469E1"/>
    <w:rPr>
      <w:rFonts w:ascii="Verdana" w:hAnsi="Verdana"/>
      <w:sz w:val="22"/>
    </w:rPr>
  </w:style>
  <w:style w:type="paragraph" w:styleId="Cabealho1">
    <w:name w:val="heading 1"/>
    <w:basedOn w:val="Normal"/>
    <w:next w:val="Normal"/>
    <w:qFormat/>
    <w:rsid w:val="008469E1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Cabealho2">
    <w:name w:val="heading 2"/>
    <w:basedOn w:val="Normal"/>
    <w:next w:val="Normal"/>
    <w:qFormat/>
    <w:rsid w:val="008469E1"/>
    <w:pPr>
      <w:keepNext/>
      <w:spacing w:line="360" w:lineRule="auto"/>
      <w:jc w:val="center"/>
      <w:outlineLvl w:val="1"/>
    </w:pPr>
    <w:rPr>
      <w:sz w:val="24"/>
    </w:rPr>
  </w:style>
  <w:style w:type="paragraph" w:styleId="Cabealho3">
    <w:name w:val="heading 3"/>
    <w:basedOn w:val="Normal"/>
    <w:next w:val="Normal"/>
    <w:qFormat/>
    <w:rsid w:val="008469E1"/>
    <w:pPr>
      <w:keepNext/>
      <w:outlineLvl w:val="2"/>
    </w:pPr>
    <w:rPr>
      <w:b/>
      <w:bCs/>
    </w:rPr>
  </w:style>
  <w:style w:type="paragraph" w:styleId="Cabealho4">
    <w:name w:val="heading 4"/>
    <w:basedOn w:val="Normal"/>
    <w:next w:val="Normal"/>
    <w:qFormat/>
    <w:rsid w:val="008469E1"/>
    <w:pPr>
      <w:keepNext/>
      <w:outlineLvl w:val="3"/>
    </w:pPr>
    <w:rPr>
      <w:b/>
      <w:bCs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469E1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cter"/>
    <w:uiPriority w:val="99"/>
    <w:rsid w:val="008469E1"/>
    <w:pPr>
      <w:tabs>
        <w:tab w:val="center" w:pos="4153"/>
        <w:tab w:val="right" w:pos="8306"/>
      </w:tabs>
    </w:pPr>
  </w:style>
  <w:style w:type="paragraph" w:styleId="Corpodetexto">
    <w:name w:val="Body Text"/>
    <w:basedOn w:val="Normal"/>
    <w:rsid w:val="008469E1"/>
    <w:pPr>
      <w:spacing w:line="360" w:lineRule="auto"/>
      <w:jc w:val="both"/>
    </w:pPr>
    <w:rPr>
      <w:sz w:val="24"/>
    </w:rPr>
  </w:style>
  <w:style w:type="table" w:styleId="Tabelacomgrelha">
    <w:name w:val="Table Grid"/>
    <w:basedOn w:val="Tabelanormal"/>
    <w:rsid w:val="00E86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D45863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nhideWhenUsed/>
    <w:rsid w:val="0050548D"/>
    <w:rPr>
      <w:color w:val="0000FF"/>
      <w:u w:val="single"/>
    </w:rPr>
  </w:style>
  <w:style w:type="character" w:styleId="Nmerodepgina">
    <w:name w:val="page number"/>
    <w:basedOn w:val="Tipodeletrapredefinidodopargrafo"/>
    <w:rsid w:val="00D6754B"/>
  </w:style>
  <w:style w:type="paragraph" w:styleId="PargrafodaLista">
    <w:name w:val="List Paragraph"/>
    <w:basedOn w:val="Normal"/>
    <w:uiPriority w:val="34"/>
    <w:qFormat/>
    <w:rsid w:val="00CE1C88"/>
    <w:pPr>
      <w:ind w:left="720"/>
      <w:contextualSpacing/>
    </w:pPr>
  </w:style>
  <w:style w:type="paragraph" w:styleId="SemEspaamento">
    <w:name w:val="No Spacing"/>
    <w:uiPriority w:val="1"/>
    <w:qFormat/>
    <w:rsid w:val="0009601A"/>
    <w:rPr>
      <w:rFonts w:ascii="Verdana" w:hAnsi="Verdana"/>
      <w:sz w:val="22"/>
    </w:rPr>
  </w:style>
  <w:style w:type="paragraph" w:customStyle="1" w:styleId="Default">
    <w:name w:val="Default"/>
    <w:basedOn w:val="Normal"/>
    <w:rsid w:val="0061673B"/>
    <w:rPr>
      <w:rFonts w:ascii="Times New Roman" w:hAnsi="Times New Roman"/>
      <w:color w:val="000000"/>
      <w:sz w:val="24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2448C7"/>
    <w:rPr>
      <w:rFonts w:ascii="Verdana" w:hAnsi="Verdana"/>
      <w:sz w:val="22"/>
      <w:szCs w:val="24"/>
    </w:rPr>
  </w:style>
  <w:style w:type="character" w:customStyle="1" w:styleId="apple-style-span">
    <w:name w:val="apple-style-span"/>
    <w:basedOn w:val="Tipodeletrapredefinidodopargrafo"/>
    <w:rsid w:val="003B1D17"/>
  </w:style>
  <w:style w:type="paragraph" w:styleId="NormalWeb">
    <w:name w:val="Normal (Web)"/>
    <w:basedOn w:val="Normal"/>
    <w:uiPriority w:val="99"/>
    <w:unhideWhenUsed/>
    <w:rsid w:val="004D4AD8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2BE01-CC43-403F-A692-15D473F4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</vt:lpstr>
    </vt:vector>
  </TitlesOfParts>
  <Company>Hewlett-Packard Company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</dc:title>
  <dc:creator>Felisbina Neves</dc:creator>
  <cp:lastModifiedBy>pc</cp:lastModifiedBy>
  <cp:revision>6</cp:revision>
  <cp:lastPrinted>2016-02-23T11:50:00Z</cp:lastPrinted>
  <dcterms:created xsi:type="dcterms:W3CDTF">2018-04-16T15:30:00Z</dcterms:created>
  <dcterms:modified xsi:type="dcterms:W3CDTF">2018-04-21T10:45:00Z</dcterms:modified>
</cp:coreProperties>
</file>