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207"/>
      </w:tblGrid>
      <w:tr w:rsidR="00106A8F" w:rsidTr="00035382">
        <w:trPr>
          <w:trHeight w:val="1248"/>
        </w:trPr>
        <w:tc>
          <w:tcPr>
            <w:tcW w:w="13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A8F" w:rsidRPr="005303C5" w:rsidRDefault="00106A8F" w:rsidP="00035382">
            <w:pPr>
              <w:spacing w:before="120"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303C5">
              <w:rPr>
                <w:rFonts w:ascii="Arial" w:hAnsi="Arial" w:cs="Arial"/>
                <w:b/>
                <w:color w:val="000000"/>
                <w:sz w:val="28"/>
                <w:szCs w:val="28"/>
              </w:rPr>
              <w:t>Informação –</w:t>
            </w:r>
            <w:r w:rsidR="00E42EE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854489">
              <w:rPr>
                <w:rFonts w:ascii="Arial" w:hAnsi="Arial" w:cs="Arial"/>
                <w:b/>
                <w:color w:val="000000"/>
                <w:sz w:val="28"/>
                <w:szCs w:val="28"/>
              </w:rPr>
              <w:t>Prova</w:t>
            </w:r>
            <w:r w:rsidRPr="005303C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de Equivalência à Frequência – </w:t>
            </w:r>
            <w:r w:rsidR="00F40A5B">
              <w:rPr>
                <w:rFonts w:ascii="Arial" w:hAnsi="Arial" w:cs="Arial"/>
                <w:b/>
                <w:color w:val="000000"/>
                <w:sz w:val="28"/>
                <w:szCs w:val="28"/>
              </w:rPr>
              <w:t>2018</w:t>
            </w:r>
          </w:p>
          <w:p w:rsidR="00DD54D8" w:rsidRDefault="00DD54D8" w:rsidP="0003538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Decreto-Lei n.º 17/2016, de 4 de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abril</w:t>
            </w:r>
            <w:proofErr w:type="spellEnd"/>
          </w:p>
          <w:p w:rsidR="00106A8F" w:rsidRPr="00EA7DDF" w:rsidRDefault="00DD54D8" w:rsidP="00F40A5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Despacho Normativo n.º</w:t>
            </w:r>
            <w:r w:rsidR="00F40A5B">
              <w:rPr>
                <w:rFonts w:ascii="Arial" w:hAnsi="Arial" w:cs="Arial"/>
                <w:b/>
                <w:bCs/>
                <w:sz w:val="24"/>
              </w:rPr>
              <w:t xml:space="preserve"> 4</w:t>
            </w:r>
            <w:r>
              <w:rPr>
                <w:rFonts w:ascii="Arial" w:hAnsi="Arial" w:cs="Arial"/>
                <w:b/>
                <w:bCs/>
                <w:sz w:val="24"/>
              </w:rPr>
              <w:t>-A/201</w:t>
            </w:r>
            <w:r w:rsidR="00F40A5B">
              <w:rPr>
                <w:rFonts w:ascii="Arial" w:hAnsi="Arial" w:cs="Arial"/>
                <w:b/>
                <w:bCs/>
                <w:sz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</w:rPr>
              <w:t>, de 1</w:t>
            </w:r>
            <w:r w:rsidR="00F40A5B">
              <w:rPr>
                <w:rFonts w:ascii="Arial" w:hAnsi="Arial" w:cs="Arial"/>
                <w:b/>
                <w:bCs/>
                <w:sz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fevereiro</w:t>
            </w:r>
            <w:proofErr w:type="spellEnd"/>
          </w:p>
        </w:tc>
      </w:tr>
      <w:tr w:rsidR="00106A8F">
        <w:tc>
          <w:tcPr>
            <w:tcW w:w="13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DDF" w:rsidRDefault="005B2556" w:rsidP="00035382">
            <w:pPr>
              <w:spacing w:before="120"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Disciplina</w:t>
            </w:r>
            <w:r w:rsidR="00106A8F" w:rsidRP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>:</w:t>
            </w:r>
            <w:r w:rsidRP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422144">
              <w:rPr>
                <w:rFonts w:ascii="Arial" w:hAnsi="Arial" w:cs="Arial"/>
                <w:b/>
                <w:sz w:val="28"/>
                <w:szCs w:val="28"/>
              </w:rPr>
              <w:t>PORTUGUÊS</w:t>
            </w:r>
            <w:r w:rsidR="00EA7DDF" w:rsidRP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>–</w:t>
            </w:r>
            <w:r w:rsidR="00EA7DDF" w:rsidRP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487003" w:rsidRP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>código</w:t>
            </w:r>
            <w:r w:rsid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>:</w:t>
            </w:r>
            <w:r w:rsidR="00EA7DDF" w:rsidRP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422144" w:rsidRPr="00422144">
              <w:rPr>
                <w:rFonts w:ascii="Arial" w:hAnsi="Arial" w:cs="Arial"/>
                <w:b/>
                <w:sz w:val="28"/>
                <w:szCs w:val="28"/>
              </w:rPr>
              <w:t>61</w:t>
            </w:r>
          </w:p>
          <w:p w:rsidR="00106A8F" w:rsidRDefault="00422144" w:rsidP="00035382">
            <w:pPr>
              <w:spacing w:line="276" w:lineRule="auto"/>
              <w:ind w:right="-57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22144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5B2556" w:rsidRPr="005303C5">
              <w:rPr>
                <w:rFonts w:ascii="Arial" w:hAnsi="Arial" w:cs="Arial"/>
                <w:b/>
                <w:color w:val="000000"/>
                <w:sz w:val="28"/>
                <w:szCs w:val="28"/>
              </w:rPr>
              <w:t>º</w:t>
            </w:r>
            <w:r w:rsidR="00A90A2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90A23">
              <w:rPr>
                <w:rFonts w:ascii="Arial" w:hAnsi="Arial" w:cs="Arial"/>
                <w:b/>
                <w:color w:val="000000"/>
                <w:sz w:val="28"/>
                <w:szCs w:val="28"/>
              </w:rPr>
              <w:t>a</w:t>
            </w:r>
            <w:r w:rsidR="00B91BE2">
              <w:rPr>
                <w:rFonts w:ascii="Arial" w:hAnsi="Arial" w:cs="Arial"/>
                <w:b/>
                <w:color w:val="000000"/>
                <w:sz w:val="28"/>
                <w:szCs w:val="28"/>
              </w:rPr>
              <w:t>no</w:t>
            </w:r>
            <w:proofErr w:type="gramEnd"/>
            <w:r w:rsidR="00106A8F" w:rsidRPr="005303C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494FC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- </w:t>
            </w:r>
            <w:r w:rsidR="00EA7DDF" w:rsidRPr="00422144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>.º ciclo de escolaridade</w:t>
            </w:r>
          </w:p>
          <w:p w:rsidR="00106A8F" w:rsidRPr="00EA7DDF" w:rsidRDefault="00EA7DDF" w:rsidP="00035382">
            <w:pPr>
              <w:spacing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Prova </w:t>
            </w:r>
            <w:r w:rsidRPr="00D76F6C">
              <w:rPr>
                <w:rFonts w:ascii="Arial" w:hAnsi="Arial" w:cs="Arial"/>
                <w:b/>
                <w:sz w:val="28"/>
                <w:szCs w:val="28"/>
              </w:rPr>
              <w:t>Escrita</w:t>
            </w:r>
            <w:r w:rsidR="00E72185">
              <w:rPr>
                <w:rFonts w:ascii="Arial" w:hAnsi="Arial" w:cs="Arial"/>
                <w:b/>
                <w:sz w:val="28"/>
                <w:szCs w:val="28"/>
              </w:rPr>
              <w:t>/Oral</w:t>
            </w:r>
          </w:p>
        </w:tc>
      </w:tr>
      <w:tr w:rsidR="00106A8F"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A8F" w:rsidRPr="00494FC5" w:rsidRDefault="00106A8F" w:rsidP="005303C5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proofErr w:type="spellStart"/>
            <w:r w:rsidRPr="00494FC5">
              <w:rPr>
                <w:rFonts w:ascii="Arial" w:hAnsi="Arial" w:cs="Arial"/>
                <w:b/>
                <w:color w:val="000000"/>
                <w:sz w:val="24"/>
              </w:rPr>
              <w:t>Objeto</w:t>
            </w:r>
            <w:proofErr w:type="spellEnd"/>
            <w:r w:rsidRPr="00494FC5">
              <w:rPr>
                <w:rFonts w:ascii="Arial" w:hAnsi="Arial" w:cs="Arial"/>
                <w:b/>
                <w:color w:val="000000"/>
                <w:sz w:val="24"/>
              </w:rPr>
              <w:t xml:space="preserve"> de avaliação</w:t>
            </w:r>
          </w:p>
        </w:tc>
        <w:tc>
          <w:tcPr>
            <w:tcW w:w="10207" w:type="dxa"/>
            <w:tcBorders>
              <w:top w:val="single" w:sz="12" w:space="0" w:color="auto"/>
              <w:right w:val="single" w:sz="12" w:space="0" w:color="auto"/>
            </w:tcBorders>
          </w:tcPr>
          <w:p w:rsidR="00CA2546" w:rsidRPr="00C05D4A" w:rsidRDefault="00CA2546" w:rsidP="00C05D4A">
            <w:pPr>
              <w:spacing w:before="46"/>
              <w:ind w:right="50"/>
              <w:jc w:val="both"/>
              <w:rPr>
                <w:rFonts w:ascii="Arial" w:eastAsia="Georgia" w:hAnsi="Arial" w:cs="Arial"/>
                <w:szCs w:val="22"/>
              </w:rPr>
            </w:pP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</w:t>
            </w:r>
            <w:r w:rsidRPr="00C05D4A">
              <w:rPr>
                <w:rFonts w:ascii="Arial" w:eastAsia="Georgia" w:hAnsi="Arial" w:cs="Arial"/>
                <w:color w:val="231F20"/>
                <w:spacing w:val="-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prova</w:t>
            </w:r>
            <w:r w:rsidRPr="00C05D4A">
              <w:rPr>
                <w:rFonts w:ascii="Arial" w:eastAsia="Georgia" w:hAnsi="Arial" w:cs="Arial"/>
                <w:color w:val="231F20"/>
                <w:spacing w:val="-11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tem</w:t>
            </w:r>
            <w:r w:rsidRPr="00C05D4A">
              <w:rPr>
                <w:rFonts w:ascii="Arial" w:eastAsia="Georgia" w:hAnsi="Arial" w:cs="Arial"/>
                <w:color w:val="231F20"/>
                <w:spacing w:val="-6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por</w:t>
            </w:r>
            <w:r w:rsidRPr="00C05D4A">
              <w:rPr>
                <w:rFonts w:ascii="Arial" w:eastAsia="Georgia" w:hAnsi="Arial" w:cs="Arial"/>
                <w:color w:val="231F20"/>
                <w:spacing w:val="-6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referência</w:t>
            </w:r>
            <w:r w:rsidRPr="00C05D4A">
              <w:rPr>
                <w:rFonts w:ascii="Arial" w:eastAsia="Georgia" w:hAnsi="Arial" w:cs="Arial"/>
                <w:color w:val="231F20"/>
                <w:spacing w:val="-6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o</w:t>
            </w:r>
            <w:r w:rsidRPr="00C05D4A">
              <w:rPr>
                <w:rFonts w:ascii="Arial" w:eastAsia="Georgia" w:hAnsi="Arial" w:cs="Arial"/>
                <w:color w:val="231F20"/>
                <w:spacing w:val="-6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Programa</w:t>
            </w:r>
            <w:r w:rsidRPr="00C05D4A">
              <w:rPr>
                <w:rFonts w:ascii="Arial" w:eastAsia="Georgia" w:hAnsi="Arial" w:cs="Arial"/>
                <w:color w:val="231F20"/>
                <w:spacing w:val="-15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de</w:t>
            </w:r>
            <w:r w:rsidRPr="00C05D4A">
              <w:rPr>
                <w:rFonts w:ascii="Arial" w:eastAsia="Georgia" w:hAnsi="Arial" w:cs="Arial"/>
                <w:color w:val="231F20"/>
                <w:spacing w:val="-6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Português</w:t>
            </w:r>
            <w:r w:rsidRPr="00C05D4A">
              <w:rPr>
                <w:rFonts w:ascii="Arial" w:eastAsia="Georgia" w:hAnsi="Arial" w:cs="Arial"/>
                <w:color w:val="231F20"/>
                <w:spacing w:val="-6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em</w:t>
            </w:r>
            <w:r w:rsidRPr="00C05D4A">
              <w:rPr>
                <w:rFonts w:ascii="Arial" w:eastAsia="Georgia" w:hAnsi="Arial" w:cs="Arial"/>
                <w:color w:val="231F20"/>
                <w:spacing w:val="-6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vigor</w:t>
            </w:r>
            <w:r w:rsidRPr="00C05D4A">
              <w:rPr>
                <w:rFonts w:ascii="Arial" w:eastAsia="Georgia" w:hAnsi="Arial" w:cs="Arial"/>
                <w:color w:val="231F20"/>
                <w:spacing w:val="-10"/>
                <w:szCs w:val="22"/>
              </w:rPr>
              <w:t xml:space="preserve">.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</w:t>
            </w:r>
            <w:r w:rsidRPr="00C05D4A">
              <w:rPr>
                <w:rFonts w:ascii="Arial" w:eastAsia="Georgia" w:hAnsi="Arial" w:cs="Arial"/>
                <w:color w:val="231F20"/>
                <w:spacing w:val="29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prova</w:t>
            </w:r>
            <w:r w:rsidRPr="00C05D4A">
              <w:rPr>
                <w:rFonts w:ascii="Arial" w:eastAsia="Georgia" w:hAnsi="Arial" w:cs="Arial"/>
                <w:color w:val="231F20"/>
                <w:spacing w:val="25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desta</w:t>
            </w:r>
            <w:r w:rsidRPr="00C05D4A">
              <w:rPr>
                <w:rFonts w:ascii="Arial" w:eastAsia="Georgia" w:hAnsi="Arial" w:cs="Arial"/>
                <w:color w:val="231F20"/>
                <w:spacing w:val="30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disciplina</w:t>
            </w:r>
            <w:r w:rsidRPr="00C05D4A">
              <w:rPr>
                <w:rFonts w:ascii="Arial" w:eastAsia="Georgia" w:hAnsi="Arial" w:cs="Arial"/>
                <w:color w:val="231F20"/>
                <w:spacing w:val="30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permite</w:t>
            </w:r>
            <w:r w:rsidRPr="00C05D4A">
              <w:rPr>
                <w:rFonts w:ascii="Arial" w:eastAsia="Georgia" w:hAnsi="Arial" w:cs="Arial"/>
                <w:color w:val="231F20"/>
                <w:spacing w:val="30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avaliar</w:t>
            </w:r>
            <w:r w:rsidRPr="00C05D4A">
              <w:rPr>
                <w:rFonts w:ascii="Arial" w:eastAsia="Georgia" w:hAnsi="Arial" w:cs="Arial"/>
                <w:color w:val="231F20"/>
                <w:spacing w:val="24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</w:t>
            </w:r>
            <w:r w:rsidRPr="00C05D4A">
              <w:rPr>
                <w:rFonts w:ascii="Arial" w:eastAsia="Georgia" w:hAnsi="Arial" w:cs="Arial"/>
                <w:color w:val="231F20"/>
                <w:spacing w:val="29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aprendizagem</w:t>
            </w:r>
            <w:r w:rsidRPr="00C05D4A">
              <w:rPr>
                <w:rFonts w:ascii="Arial" w:eastAsia="Georgia" w:hAnsi="Arial" w:cs="Arial"/>
                <w:color w:val="231F20"/>
                <w:spacing w:val="30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e</w:t>
            </w:r>
            <w:r w:rsidRPr="00C05D4A">
              <w:rPr>
                <w:rFonts w:ascii="Arial" w:eastAsia="Georgia" w:hAnsi="Arial" w:cs="Arial"/>
                <w:color w:val="231F20"/>
                <w:spacing w:val="30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os</w:t>
            </w:r>
            <w:r w:rsidRPr="00C05D4A">
              <w:rPr>
                <w:rFonts w:ascii="Arial" w:eastAsia="Georgia" w:hAnsi="Arial" w:cs="Arial"/>
                <w:color w:val="231F20"/>
                <w:spacing w:val="30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conteúdos,</w:t>
            </w:r>
            <w:r w:rsidRPr="00C05D4A">
              <w:rPr>
                <w:rFonts w:ascii="Arial" w:eastAsia="Georgia" w:hAnsi="Arial" w:cs="Arial"/>
                <w:color w:val="231F20"/>
                <w:spacing w:val="30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enquadrados</w:t>
            </w:r>
            <w:r w:rsidRPr="00C05D4A">
              <w:rPr>
                <w:rFonts w:ascii="Arial" w:eastAsia="Georgia" w:hAnsi="Arial" w:cs="Arial"/>
                <w:color w:val="231F20"/>
                <w:spacing w:val="30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em</w:t>
            </w:r>
            <w:r w:rsidRPr="00C05D4A">
              <w:rPr>
                <w:rFonts w:ascii="Arial" w:eastAsia="Georgia" w:hAnsi="Arial" w:cs="Arial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domínios</w:t>
            </w:r>
            <w:r w:rsidRPr="00C05D4A">
              <w:rPr>
                <w:rFonts w:ascii="Arial" w:eastAsia="Georgia" w:hAnsi="Arial" w:cs="Arial"/>
                <w:color w:val="231F20"/>
                <w:spacing w:val="9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do</w:t>
            </w:r>
            <w:r w:rsidRPr="00C05D4A">
              <w:rPr>
                <w:rFonts w:ascii="Arial" w:eastAsia="Georgia" w:hAnsi="Arial" w:cs="Arial"/>
                <w:color w:val="231F20"/>
                <w:spacing w:val="9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Programa da</w:t>
            </w:r>
            <w:r w:rsidRPr="00C05D4A">
              <w:rPr>
                <w:rFonts w:ascii="Arial" w:eastAsia="Georgia" w:hAnsi="Arial" w:cs="Arial"/>
                <w:color w:val="231F20"/>
                <w:spacing w:val="9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disciplina,</w:t>
            </w:r>
            <w:r w:rsidRPr="00C05D4A">
              <w:rPr>
                <w:rFonts w:ascii="Arial" w:eastAsia="Georgia" w:hAnsi="Arial" w:cs="Arial"/>
                <w:color w:val="231F20"/>
                <w:spacing w:val="9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passíveis</w:t>
            </w:r>
            <w:r w:rsidRPr="00C05D4A">
              <w:rPr>
                <w:rFonts w:ascii="Arial" w:eastAsia="Georgia" w:hAnsi="Arial" w:cs="Arial"/>
                <w:color w:val="231F20"/>
                <w:spacing w:val="9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de</w:t>
            </w:r>
            <w:r w:rsidRPr="00C05D4A">
              <w:rPr>
                <w:rFonts w:ascii="Arial" w:eastAsia="Georgia" w:hAnsi="Arial" w:cs="Arial"/>
                <w:color w:val="231F20"/>
                <w:spacing w:val="9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avaliação</w:t>
            </w:r>
            <w:r w:rsidRPr="00C05D4A">
              <w:rPr>
                <w:rFonts w:ascii="Arial" w:eastAsia="Georgia" w:hAnsi="Arial" w:cs="Arial"/>
                <w:color w:val="231F20"/>
                <w:spacing w:val="4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em</w:t>
            </w:r>
            <w:r w:rsidRPr="00C05D4A">
              <w:rPr>
                <w:rFonts w:ascii="Arial" w:eastAsia="Georgia" w:hAnsi="Arial" w:cs="Arial"/>
                <w:color w:val="231F20"/>
                <w:spacing w:val="9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prova</w:t>
            </w:r>
            <w:r w:rsidRPr="00C05D4A">
              <w:rPr>
                <w:rFonts w:ascii="Arial" w:eastAsia="Georgia" w:hAnsi="Arial" w:cs="Arial"/>
                <w:color w:val="231F20"/>
                <w:spacing w:val="4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escrita</w:t>
            </w:r>
            <w:r w:rsidRPr="00C05D4A">
              <w:rPr>
                <w:rFonts w:ascii="Arial" w:eastAsia="Georgia" w:hAnsi="Arial" w:cs="Arial"/>
                <w:color w:val="231F20"/>
                <w:spacing w:val="9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de</w:t>
            </w:r>
            <w:r w:rsidRPr="00C05D4A">
              <w:rPr>
                <w:rFonts w:ascii="Arial" w:eastAsia="Georgia" w:hAnsi="Arial" w:cs="Arial"/>
                <w:color w:val="231F20"/>
                <w:spacing w:val="9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duração limitada. A</w:t>
            </w:r>
            <w:r w:rsidRPr="00C05D4A">
              <w:rPr>
                <w:rFonts w:ascii="Arial" w:eastAsia="Georgia" w:hAnsi="Arial" w:cs="Arial"/>
                <w:color w:val="231F20"/>
                <w:spacing w:val="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prova</w:t>
            </w:r>
            <w:r w:rsidRPr="00C05D4A">
              <w:rPr>
                <w:rFonts w:ascii="Arial" w:eastAsia="Georgia" w:hAnsi="Arial" w:cs="Arial"/>
                <w:color w:val="231F20"/>
                <w:spacing w:val="3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avalia</w:t>
            </w:r>
            <w:r w:rsidRPr="00C05D4A">
              <w:rPr>
                <w:rFonts w:ascii="Arial" w:eastAsia="Georgia" w:hAnsi="Arial" w:cs="Arial"/>
                <w:color w:val="231F20"/>
                <w:spacing w:val="3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</w:t>
            </w:r>
            <w:r w:rsidRPr="00C05D4A">
              <w:rPr>
                <w:rFonts w:ascii="Arial" w:eastAsia="Georgia" w:hAnsi="Arial" w:cs="Arial"/>
                <w:color w:val="231F20"/>
                <w:spacing w:val="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aprendizagem</w:t>
            </w:r>
            <w:r w:rsidRPr="00C05D4A">
              <w:rPr>
                <w:rFonts w:ascii="Arial" w:eastAsia="Georgia" w:hAnsi="Arial" w:cs="Arial"/>
                <w:color w:val="231F20"/>
                <w:spacing w:val="8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nos</w:t>
            </w:r>
            <w:r w:rsidRPr="00C05D4A">
              <w:rPr>
                <w:rFonts w:ascii="Arial" w:eastAsia="Georgia" w:hAnsi="Arial" w:cs="Arial"/>
                <w:color w:val="231F20"/>
                <w:spacing w:val="8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domínios</w:t>
            </w:r>
            <w:r w:rsidRPr="00C05D4A">
              <w:rPr>
                <w:rFonts w:ascii="Arial" w:eastAsia="Georgia" w:hAnsi="Arial" w:cs="Arial"/>
                <w:color w:val="231F20"/>
                <w:spacing w:val="8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da</w:t>
            </w:r>
            <w:r w:rsidRPr="00C05D4A">
              <w:rPr>
                <w:rFonts w:ascii="Arial" w:eastAsia="Georgia" w:hAnsi="Arial" w:cs="Arial"/>
                <w:color w:val="231F20"/>
                <w:spacing w:val="8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Leitura,</w:t>
            </w:r>
            <w:r w:rsidR="00D75293">
              <w:rPr>
                <w:rFonts w:ascii="Arial" w:eastAsia="Georgia" w:hAnsi="Arial" w:cs="Arial"/>
                <w:color w:val="231F20"/>
                <w:szCs w:val="22"/>
              </w:rPr>
              <w:t xml:space="preserve"> Educação Literária,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 xml:space="preserve"> Gramática e Escrita.</w:t>
            </w:r>
          </w:p>
          <w:p w:rsidR="00BB2FAF" w:rsidRPr="00D75293" w:rsidRDefault="00CA2546" w:rsidP="00D75293">
            <w:pPr>
              <w:ind w:right="93"/>
              <w:jc w:val="both"/>
              <w:rPr>
                <w:rFonts w:ascii="Arial" w:eastAsia="Georgia" w:hAnsi="Arial" w:cs="Arial"/>
                <w:color w:val="231F20"/>
                <w:sz w:val="24"/>
              </w:rPr>
            </w:pPr>
            <w:r w:rsidRPr="00C05D4A">
              <w:rPr>
                <w:rFonts w:ascii="Arial" w:eastAsia="Georgia" w:hAnsi="Arial" w:cs="Arial"/>
                <w:color w:val="231F20"/>
                <w:szCs w:val="22"/>
              </w:rPr>
              <w:t>Nos</w:t>
            </w:r>
            <w:r w:rsidRPr="00C05D4A">
              <w:rPr>
                <w:rFonts w:ascii="Arial" w:eastAsia="Georgia" w:hAnsi="Arial" w:cs="Arial"/>
                <w:color w:val="231F20"/>
                <w:spacing w:val="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itens</w:t>
            </w:r>
            <w:r w:rsidRPr="00C05D4A">
              <w:rPr>
                <w:rFonts w:ascii="Arial" w:eastAsia="Georgia" w:hAnsi="Arial" w:cs="Arial"/>
                <w:color w:val="231F20"/>
                <w:spacing w:val="5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da</w:t>
            </w:r>
            <w:r w:rsidRPr="00C05D4A">
              <w:rPr>
                <w:rFonts w:ascii="Arial" w:eastAsia="Georgia" w:hAnsi="Arial" w:cs="Arial"/>
                <w:color w:val="231F20"/>
                <w:spacing w:val="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prova</w:t>
            </w:r>
            <w:r w:rsidRPr="00C05D4A">
              <w:rPr>
                <w:rFonts w:ascii="Arial" w:eastAsia="Georgia" w:hAnsi="Arial" w:cs="Arial"/>
                <w:color w:val="231F20"/>
                <w:spacing w:val="2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relativos à Gramática, são</w:t>
            </w:r>
            <w:r w:rsidRPr="00C05D4A">
              <w:rPr>
                <w:rFonts w:ascii="Arial" w:eastAsia="Georgia" w:hAnsi="Arial" w:cs="Arial"/>
                <w:color w:val="231F20"/>
                <w:spacing w:val="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usados</w:t>
            </w:r>
            <w:r w:rsidRPr="00C05D4A">
              <w:rPr>
                <w:rFonts w:ascii="Arial" w:eastAsia="Georgia" w:hAnsi="Arial" w:cs="Arial"/>
                <w:color w:val="231F20"/>
                <w:spacing w:val="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termos</w:t>
            </w:r>
            <w:r w:rsidRPr="00C05D4A">
              <w:rPr>
                <w:rFonts w:ascii="Arial" w:eastAsia="Georgia" w:hAnsi="Arial" w:cs="Arial"/>
                <w:color w:val="231F20"/>
                <w:spacing w:val="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comuns</w:t>
            </w:r>
            <w:r w:rsidRPr="00C05D4A">
              <w:rPr>
                <w:rFonts w:ascii="Arial" w:eastAsia="Georgia" w:hAnsi="Arial" w:cs="Arial"/>
                <w:color w:val="231F20"/>
                <w:spacing w:val="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ao Programa</w:t>
            </w:r>
            <w:r w:rsidRPr="00C05D4A">
              <w:rPr>
                <w:rFonts w:ascii="Arial" w:eastAsia="Georgia" w:hAnsi="Arial" w:cs="Arial"/>
                <w:color w:val="231F20"/>
                <w:spacing w:val="18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e</w:t>
            </w:r>
            <w:r w:rsidRPr="00C05D4A">
              <w:rPr>
                <w:rFonts w:ascii="Arial" w:eastAsia="Georgia" w:hAnsi="Arial" w:cs="Arial"/>
                <w:color w:val="231F20"/>
                <w:spacing w:val="2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ao</w:t>
            </w:r>
            <w:r w:rsidRPr="00C05D4A">
              <w:rPr>
                <w:rFonts w:ascii="Arial" w:eastAsia="Georgia" w:hAnsi="Arial" w:cs="Arial"/>
                <w:color w:val="231F20"/>
                <w:spacing w:val="25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Dicionário</w:t>
            </w:r>
            <w:r w:rsidRPr="00C05D4A">
              <w:rPr>
                <w:rFonts w:ascii="Arial" w:eastAsia="Georgia" w:hAnsi="Arial" w:cs="Arial"/>
                <w:color w:val="231F20"/>
                <w:spacing w:val="18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Terminológico</w:t>
            </w:r>
            <w:r w:rsidRPr="00C05D4A">
              <w:rPr>
                <w:rFonts w:ascii="Arial" w:eastAsia="Georgia" w:hAnsi="Arial" w:cs="Arial"/>
                <w:color w:val="231F20"/>
                <w:spacing w:val="2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em</w:t>
            </w:r>
            <w:r w:rsidRPr="00C05D4A">
              <w:rPr>
                <w:rFonts w:ascii="Arial" w:eastAsia="Georgia" w:hAnsi="Arial" w:cs="Arial"/>
                <w:color w:val="231F20"/>
                <w:spacing w:val="2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linha</w:t>
            </w:r>
            <w:r w:rsidRPr="00C05D4A">
              <w:rPr>
                <w:rFonts w:ascii="Arial" w:eastAsia="Georgia" w:hAnsi="Arial" w:cs="Arial"/>
                <w:color w:val="231F20"/>
                <w:spacing w:val="23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(http://dt.dgidc.min-edu.pt).</w:t>
            </w:r>
            <w:r w:rsidRPr="00C05D4A">
              <w:rPr>
                <w:rFonts w:ascii="Arial" w:eastAsia="Georgia" w:hAnsi="Arial" w:cs="Arial"/>
                <w:color w:val="231F20"/>
                <w:spacing w:val="2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Os</w:t>
            </w:r>
            <w:r w:rsidRPr="00C05D4A">
              <w:rPr>
                <w:rFonts w:ascii="Arial" w:eastAsia="Georgia" w:hAnsi="Arial" w:cs="Arial"/>
                <w:color w:val="231F20"/>
                <w:spacing w:val="27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alunos podem usar</w:t>
            </w:r>
            <w:r w:rsidRPr="00C05D4A">
              <w:rPr>
                <w:rFonts w:ascii="Arial" w:eastAsia="Georgia" w:hAnsi="Arial" w:cs="Arial"/>
                <w:color w:val="231F20"/>
                <w:spacing w:val="-4"/>
                <w:szCs w:val="22"/>
              </w:rPr>
              <w:t xml:space="preserve"> </w:t>
            </w:r>
            <w:r w:rsidRPr="00C05D4A">
              <w:rPr>
                <w:rFonts w:ascii="Arial" w:eastAsia="Georgia" w:hAnsi="Arial" w:cs="Arial"/>
                <w:color w:val="231F20"/>
                <w:szCs w:val="22"/>
              </w:rPr>
              <w:t>termos das diferentes terminologias constantes destes documentos</w:t>
            </w:r>
            <w:r w:rsidRPr="00CA2546">
              <w:rPr>
                <w:rFonts w:ascii="Arial" w:eastAsia="Georgia" w:hAnsi="Arial" w:cs="Arial"/>
                <w:color w:val="231F20"/>
                <w:sz w:val="24"/>
              </w:rPr>
              <w:t>.</w:t>
            </w:r>
          </w:p>
        </w:tc>
      </w:tr>
      <w:tr w:rsidR="00106A8F"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106A8F" w:rsidRPr="00D75293" w:rsidRDefault="00106A8F" w:rsidP="005303C5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D75293">
              <w:rPr>
                <w:rFonts w:ascii="Arial" w:hAnsi="Arial" w:cs="Arial"/>
                <w:b/>
                <w:color w:val="000000"/>
                <w:szCs w:val="22"/>
              </w:rPr>
              <w:t>Características e estrutura</w:t>
            </w:r>
          </w:p>
        </w:tc>
        <w:tc>
          <w:tcPr>
            <w:tcW w:w="10207" w:type="dxa"/>
            <w:tcBorders>
              <w:right w:val="single" w:sz="12" w:space="0" w:color="auto"/>
            </w:tcBorders>
          </w:tcPr>
          <w:p w:rsidR="00E72185" w:rsidRPr="0057754A" w:rsidRDefault="00E72185" w:rsidP="006E25B3">
            <w:pPr>
              <w:ind w:right="70"/>
              <w:jc w:val="both"/>
              <w:rPr>
                <w:rFonts w:ascii="Arial" w:eastAsia="Georgia" w:hAnsi="Arial" w:cs="Arial"/>
                <w:b/>
                <w:szCs w:val="22"/>
              </w:rPr>
            </w:pPr>
            <w:r w:rsidRPr="0057754A">
              <w:rPr>
                <w:rFonts w:ascii="Arial" w:eastAsia="Georgia" w:hAnsi="Arial" w:cs="Arial"/>
                <w:b/>
                <w:szCs w:val="22"/>
              </w:rPr>
              <w:t>Prova escrita</w:t>
            </w:r>
          </w:p>
          <w:p w:rsidR="006E25B3" w:rsidRPr="0057754A" w:rsidRDefault="006E25B3" w:rsidP="006E25B3">
            <w:pPr>
              <w:ind w:right="70"/>
              <w:jc w:val="both"/>
              <w:rPr>
                <w:rFonts w:ascii="Arial" w:eastAsia="Georgia" w:hAnsi="Arial" w:cs="Arial"/>
                <w:szCs w:val="22"/>
              </w:rPr>
            </w:pPr>
            <w:r w:rsidRPr="0057754A">
              <w:rPr>
                <w:rFonts w:ascii="Arial" w:eastAsia="Georgia" w:hAnsi="Arial" w:cs="Arial"/>
                <w:szCs w:val="22"/>
              </w:rPr>
              <w:t>No</w:t>
            </w:r>
            <w:r w:rsidRPr="0057754A">
              <w:rPr>
                <w:rFonts w:ascii="Arial" w:eastAsia="Georgia" w:hAnsi="Arial" w:cs="Arial"/>
                <w:spacing w:val="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Grupo</w:t>
            </w:r>
            <w:r w:rsidRPr="0057754A">
              <w:rPr>
                <w:rFonts w:ascii="Arial" w:eastAsia="Georgia" w:hAnsi="Arial" w:cs="Arial"/>
                <w:spacing w:val="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I, avalia-se</w:t>
            </w:r>
            <w:r w:rsidRPr="0057754A">
              <w:rPr>
                <w:rFonts w:ascii="Arial" w:eastAsia="Georgia" w:hAnsi="Arial" w:cs="Arial"/>
                <w:spacing w:val="-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a aprendizagem</w:t>
            </w:r>
            <w:r w:rsidRPr="0057754A">
              <w:rPr>
                <w:rFonts w:ascii="Arial" w:eastAsia="Georgia" w:hAnsi="Arial" w:cs="Arial"/>
                <w:spacing w:val="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nos</w:t>
            </w:r>
            <w:r w:rsidRPr="0057754A">
              <w:rPr>
                <w:rFonts w:ascii="Arial" w:eastAsia="Georgia" w:hAnsi="Arial" w:cs="Arial"/>
                <w:spacing w:val="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domínios</w:t>
            </w:r>
            <w:r w:rsidRPr="0057754A">
              <w:rPr>
                <w:rFonts w:ascii="Arial" w:eastAsia="Georgia" w:hAnsi="Arial" w:cs="Arial"/>
                <w:spacing w:val="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da</w:t>
            </w:r>
            <w:r w:rsidRPr="0057754A">
              <w:rPr>
                <w:rFonts w:ascii="Arial" w:eastAsia="Georgia" w:hAnsi="Arial" w:cs="Arial"/>
                <w:spacing w:val="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Leitura</w:t>
            </w:r>
            <w:r w:rsidRPr="0057754A">
              <w:rPr>
                <w:rFonts w:ascii="Arial" w:eastAsia="Georgia" w:hAnsi="Arial" w:cs="Arial"/>
                <w:spacing w:val="-5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e</w:t>
            </w:r>
            <w:r w:rsidRPr="0057754A">
              <w:rPr>
                <w:rFonts w:ascii="Arial" w:eastAsia="Georgia" w:hAnsi="Arial" w:cs="Arial"/>
                <w:spacing w:val="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da</w:t>
            </w:r>
            <w:r w:rsidRPr="0057754A">
              <w:rPr>
                <w:rFonts w:ascii="Arial" w:eastAsia="Georgia" w:hAnsi="Arial" w:cs="Arial"/>
                <w:spacing w:val="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Escrita.</w:t>
            </w:r>
            <w:r w:rsidRPr="0057754A">
              <w:rPr>
                <w:rFonts w:ascii="Arial" w:eastAsia="Georgia" w:hAnsi="Arial" w:cs="Arial"/>
                <w:spacing w:val="-6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Este</w:t>
            </w:r>
            <w:r w:rsidRPr="0057754A">
              <w:rPr>
                <w:rFonts w:ascii="Arial" w:eastAsia="Georgia" w:hAnsi="Arial" w:cs="Arial"/>
                <w:spacing w:val="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grupo</w:t>
            </w:r>
            <w:r w:rsidRPr="0057754A">
              <w:rPr>
                <w:rFonts w:ascii="Arial" w:eastAsia="Georgia" w:hAnsi="Arial" w:cs="Arial"/>
                <w:spacing w:val="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inclui duas partes (A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 xml:space="preserve">e B). </w:t>
            </w:r>
          </w:p>
          <w:p w:rsidR="006E25B3" w:rsidRPr="0057754A" w:rsidRDefault="006E25B3" w:rsidP="006E25B3">
            <w:pPr>
              <w:ind w:right="70"/>
              <w:jc w:val="both"/>
              <w:rPr>
                <w:rFonts w:ascii="Arial" w:eastAsia="Georgia" w:hAnsi="Arial" w:cs="Arial"/>
                <w:b/>
                <w:szCs w:val="22"/>
              </w:rPr>
            </w:pPr>
            <w:r w:rsidRPr="0057754A">
              <w:rPr>
                <w:rFonts w:ascii="Arial" w:eastAsia="Georgia" w:hAnsi="Arial" w:cs="Arial"/>
                <w:szCs w:val="22"/>
              </w:rPr>
              <w:t>A</w:t>
            </w:r>
            <w:r w:rsidRPr="0057754A">
              <w:rPr>
                <w:rFonts w:ascii="Arial" w:eastAsia="Georgia" w:hAnsi="Arial" w:cs="Arial"/>
                <w:spacing w:val="-3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Parte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A</w:t>
            </w:r>
            <w:r w:rsidRPr="0057754A">
              <w:rPr>
                <w:rFonts w:ascii="Arial" w:eastAsia="Georgia" w:hAnsi="Arial" w:cs="Arial"/>
                <w:spacing w:val="-3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e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a</w:t>
            </w:r>
            <w:r w:rsidRPr="0057754A">
              <w:rPr>
                <w:rFonts w:ascii="Arial" w:eastAsia="Georgia" w:hAnsi="Arial" w:cs="Arial"/>
                <w:spacing w:val="-3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Parte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B</w:t>
            </w:r>
            <w:r w:rsidRPr="0057754A">
              <w:rPr>
                <w:rFonts w:ascii="Arial" w:eastAsia="Georgia" w:hAnsi="Arial" w:cs="Arial"/>
                <w:spacing w:val="-3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integram,</w:t>
            </w:r>
            <w:r w:rsidRPr="0057754A">
              <w:rPr>
                <w:rFonts w:ascii="Arial" w:eastAsia="Georgia" w:hAnsi="Arial" w:cs="Arial"/>
                <w:spacing w:val="-1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cada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uma,</w:t>
            </w:r>
            <w:r w:rsidRPr="0057754A">
              <w:rPr>
                <w:rFonts w:ascii="Arial" w:eastAsia="Georgia" w:hAnsi="Arial" w:cs="Arial"/>
                <w:spacing w:val="-6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um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texto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que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constitui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o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suporte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de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itens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de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proofErr w:type="spellStart"/>
            <w:r w:rsidRPr="0057754A">
              <w:rPr>
                <w:rFonts w:ascii="Arial" w:eastAsia="Georgia" w:hAnsi="Arial" w:cs="Arial"/>
                <w:szCs w:val="22"/>
              </w:rPr>
              <w:t>seleção</w:t>
            </w:r>
            <w:proofErr w:type="spellEnd"/>
            <w:r w:rsidRPr="0057754A">
              <w:rPr>
                <w:rFonts w:ascii="Arial" w:eastAsia="Georgia" w:hAnsi="Arial" w:cs="Arial"/>
                <w:szCs w:val="22"/>
              </w:rPr>
              <w:t xml:space="preserve"> e de itens de construção.</w:t>
            </w:r>
            <w:r w:rsidRPr="0057754A">
              <w:rPr>
                <w:rFonts w:ascii="Arial" w:eastAsia="Georgia" w:hAnsi="Arial" w:cs="Arial"/>
                <w:spacing w:val="-1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Uma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das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partes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tem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como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suporte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um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texto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narrativo,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e</w:t>
            </w:r>
            <w:r w:rsidRPr="0057754A">
              <w:rPr>
                <w:rFonts w:ascii="Arial" w:eastAsia="Georgia" w:hAnsi="Arial" w:cs="Arial"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 xml:space="preserve">a outra parte tem como suporte um texto de </w:t>
            </w:r>
            <w:proofErr w:type="spellStart"/>
            <w:r w:rsidRPr="0057754A">
              <w:rPr>
                <w:rFonts w:ascii="Arial" w:eastAsia="Georgia" w:hAnsi="Arial" w:cs="Arial"/>
                <w:szCs w:val="22"/>
              </w:rPr>
              <w:t>caráter</w:t>
            </w:r>
            <w:proofErr w:type="spellEnd"/>
            <w:r w:rsidRPr="0057754A">
              <w:rPr>
                <w:rFonts w:ascii="Arial" w:eastAsia="Georgia" w:hAnsi="Arial" w:cs="Arial"/>
                <w:spacing w:val="-7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informativo.</w:t>
            </w:r>
            <w:r w:rsidRPr="0057754A">
              <w:rPr>
                <w:rFonts w:ascii="Arial" w:eastAsia="Georgia" w:hAnsi="Arial" w:cs="Arial"/>
                <w:spacing w:val="-1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b/>
                <w:szCs w:val="22"/>
              </w:rPr>
              <w:t>Cotação:</w:t>
            </w:r>
            <w:r w:rsidRPr="0057754A">
              <w:rPr>
                <w:rFonts w:ascii="Arial" w:eastAsia="Georgia" w:hAnsi="Arial" w:cs="Arial"/>
                <w:b/>
                <w:spacing w:val="-8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b/>
                <w:szCs w:val="22"/>
              </w:rPr>
              <w:t>50 pontos.</w:t>
            </w:r>
          </w:p>
          <w:p w:rsidR="00FA670E" w:rsidRPr="0057754A" w:rsidRDefault="00FA670E" w:rsidP="00FA670E">
            <w:pPr>
              <w:ind w:right="76"/>
              <w:jc w:val="both"/>
              <w:rPr>
                <w:rFonts w:ascii="Arial" w:eastAsia="Georgia" w:hAnsi="Arial" w:cs="Arial"/>
                <w:b/>
                <w:szCs w:val="22"/>
              </w:rPr>
            </w:pPr>
            <w:r w:rsidRPr="0057754A">
              <w:rPr>
                <w:rFonts w:ascii="Arial" w:eastAsia="Georgia" w:hAnsi="Arial" w:cs="Arial"/>
                <w:szCs w:val="22"/>
              </w:rPr>
              <w:t>No</w:t>
            </w:r>
            <w:r w:rsidRPr="0057754A">
              <w:rPr>
                <w:rFonts w:ascii="Arial" w:eastAsia="Georgia" w:hAnsi="Arial" w:cs="Arial"/>
                <w:spacing w:val="7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Grupo</w:t>
            </w:r>
            <w:r w:rsidRPr="0057754A">
              <w:rPr>
                <w:rFonts w:ascii="Arial" w:eastAsia="Georgia" w:hAnsi="Arial" w:cs="Arial"/>
                <w:spacing w:val="8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II,</w:t>
            </w:r>
            <w:r w:rsidRPr="0057754A">
              <w:rPr>
                <w:rFonts w:ascii="Arial" w:eastAsia="Georgia" w:hAnsi="Arial" w:cs="Arial"/>
                <w:spacing w:val="5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avalia-se</w:t>
            </w:r>
            <w:r w:rsidRPr="0057754A">
              <w:rPr>
                <w:rFonts w:ascii="Arial" w:eastAsia="Georgia" w:hAnsi="Arial" w:cs="Arial"/>
                <w:spacing w:val="-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a</w:t>
            </w:r>
            <w:r w:rsidRPr="0057754A">
              <w:rPr>
                <w:rFonts w:ascii="Arial" w:eastAsia="Georgia" w:hAnsi="Arial" w:cs="Arial"/>
                <w:spacing w:val="6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aprendizagem</w:t>
            </w:r>
            <w:r w:rsidRPr="0057754A">
              <w:rPr>
                <w:rFonts w:ascii="Arial" w:eastAsia="Georgia" w:hAnsi="Arial" w:cs="Arial"/>
                <w:spacing w:val="7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no</w:t>
            </w:r>
            <w:r w:rsidRPr="0057754A">
              <w:rPr>
                <w:rFonts w:ascii="Arial" w:eastAsia="Georgia" w:hAnsi="Arial" w:cs="Arial"/>
                <w:spacing w:val="5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>domínio da Gramática, através</w:t>
            </w:r>
            <w:r w:rsidRPr="0057754A">
              <w:rPr>
                <w:rFonts w:ascii="Arial" w:eastAsia="Georgia" w:hAnsi="Arial" w:cs="Arial"/>
                <w:spacing w:val="1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szCs w:val="22"/>
              </w:rPr>
              <w:t xml:space="preserve">de itens de </w:t>
            </w:r>
            <w:proofErr w:type="spellStart"/>
            <w:r w:rsidRPr="0057754A">
              <w:rPr>
                <w:rFonts w:ascii="Arial" w:eastAsia="Georgia" w:hAnsi="Arial" w:cs="Arial"/>
                <w:szCs w:val="22"/>
              </w:rPr>
              <w:t>seleção</w:t>
            </w:r>
            <w:proofErr w:type="spellEnd"/>
            <w:r w:rsidRPr="0057754A">
              <w:rPr>
                <w:rFonts w:ascii="Arial" w:eastAsia="Georgia" w:hAnsi="Arial" w:cs="Arial"/>
                <w:szCs w:val="22"/>
              </w:rPr>
              <w:t xml:space="preserve"> e de itens de construção.</w:t>
            </w:r>
            <w:r w:rsidRPr="0057754A">
              <w:rPr>
                <w:rFonts w:ascii="Arial" w:eastAsia="Georgia" w:hAnsi="Arial" w:cs="Arial"/>
                <w:spacing w:val="-10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b/>
                <w:szCs w:val="22"/>
              </w:rPr>
              <w:t>Cotação:</w:t>
            </w:r>
            <w:r w:rsidRPr="0057754A">
              <w:rPr>
                <w:rFonts w:ascii="Arial" w:eastAsia="Georgia" w:hAnsi="Arial" w:cs="Arial"/>
                <w:b/>
                <w:spacing w:val="-8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b/>
                <w:szCs w:val="22"/>
              </w:rPr>
              <w:t>20</w:t>
            </w:r>
            <w:r w:rsidRPr="0057754A">
              <w:rPr>
                <w:rFonts w:ascii="Arial" w:eastAsia="Georgia" w:hAnsi="Arial" w:cs="Arial"/>
                <w:b/>
                <w:spacing w:val="-2"/>
                <w:szCs w:val="22"/>
              </w:rPr>
              <w:t xml:space="preserve"> </w:t>
            </w:r>
            <w:r w:rsidRPr="0057754A">
              <w:rPr>
                <w:rFonts w:ascii="Arial" w:eastAsia="Georgia" w:hAnsi="Arial" w:cs="Arial"/>
                <w:b/>
                <w:szCs w:val="22"/>
              </w:rPr>
              <w:t>pontos.</w:t>
            </w:r>
            <w:r w:rsidR="009F5F0F" w:rsidRPr="0057754A">
              <w:rPr>
                <w:rFonts w:ascii="Arial" w:eastAsia="Georgia" w:hAnsi="Arial" w:cs="Arial"/>
                <w:b/>
                <w:szCs w:val="22"/>
              </w:rPr>
              <w:t xml:space="preserve"> </w:t>
            </w:r>
          </w:p>
          <w:p w:rsidR="00F97096" w:rsidRPr="0057754A" w:rsidRDefault="009F5F0F" w:rsidP="000B4C3B">
            <w:pPr>
              <w:ind w:right="70"/>
              <w:jc w:val="both"/>
              <w:rPr>
                <w:rFonts w:ascii="Arial" w:eastAsia="Georgia" w:hAnsi="Arial" w:cs="Arial"/>
                <w:szCs w:val="22"/>
              </w:rPr>
            </w:pPr>
            <w:r w:rsidRPr="0057754A">
              <w:rPr>
                <w:rFonts w:ascii="Arial" w:eastAsia="Georgia" w:hAnsi="Arial" w:cs="Arial"/>
                <w:szCs w:val="22"/>
              </w:rPr>
              <w:t>No grupo III avalia-se o domínio da Escrita num item de resposta extensa.</w:t>
            </w:r>
            <w:r w:rsidR="001F6BDA" w:rsidRPr="0057754A">
              <w:rPr>
                <w:rFonts w:ascii="Arial" w:eastAsia="Georgia" w:hAnsi="Arial" w:cs="Arial"/>
                <w:szCs w:val="22"/>
              </w:rPr>
              <w:t xml:space="preserve"> É orientado quanto à tipologia textual, tema e extensão (140 a 200 palavras). </w:t>
            </w:r>
            <w:r w:rsidR="001F6BDA" w:rsidRPr="0057754A">
              <w:rPr>
                <w:rFonts w:ascii="Arial" w:eastAsia="Georgia" w:hAnsi="Arial" w:cs="Arial"/>
                <w:b/>
                <w:bCs/>
                <w:szCs w:val="22"/>
              </w:rPr>
              <w:t>Cotação</w:t>
            </w:r>
            <w:r w:rsidR="001F6BDA" w:rsidRPr="0057754A">
              <w:rPr>
                <w:rFonts w:ascii="Arial" w:eastAsia="Georgia" w:hAnsi="Arial" w:cs="Arial"/>
                <w:b/>
                <w:szCs w:val="22"/>
              </w:rPr>
              <w:t>:</w:t>
            </w:r>
            <w:r w:rsidR="001F6BDA" w:rsidRPr="0057754A">
              <w:rPr>
                <w:rFonts w:ascii="Arial" w:eastAsia="Georgia" w:hAnsi="Arial" w:cs="Arial"/>
                <w:b/>
                <w:spacing w:val="-8"/>
                <w:szCs w:val="22"/>
              </w:rPr>
              <w:t xml:space="preserve"> </w:t>
            </w:r>
            <w:r w:rsidR="001F6BDA" w:rsidRPr="0057754A">
              <w:rPr>
                <w:rFonts w:ascii="Arial" w:eastAsia="Georgia" w:hAnsi="Arial" w:cs="Arial"/>
                <w:b/>
                <w:szCs w:val="22"/>
              </w:rPr>
              <w:t>30</w:t>
            </w:r>
            <w:r w:rsidR="001F6BDA" w:rsidRPr="0057754A">
              <w:rPr>
                <w:rFonts w:ascii="Arial" w:eastAsia="Georgia" w:hAnsi="Arial" w:cs="Arial"/>
                <w:b/>
                <w:spacing w:val="-2"/>
                <w:szCs w:val="22"/>
              </w:rPr>
              <w:t xml:space="preserve"> </w:t>
            </w:r>
            <w:r w:rsidR="001F6BDA" w:rsidRPr="0057754A">
              <w:rPr>
                <w:rFonts w:ascii="Arial" w:eastAsia="Georgia" w:hAnsi="Arial" w:cs="Arial"/>
                <w:b/>
                <w:szCs w:val="22"/>
              </w:rPr>
              <w:t>pontos.</w:t>
            </w:r>
          </w:p>
          <w:p w:rsidR="00D75293" w:rsidRDefault="00D75293" w:rsidP="00D7529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szCs w:val="22"/>
                <w:lang w:eastAsia="ja-JP"/>
              </w:rPr>
            </w:pPr>
            <w:r w:rsidRPr="00D75293">
              <w:rPr>
                <w:rFonts w:ascii="Arial" w:eastAsia="MS Mincho" w:hAnsi="Arial" w:cs="Arial"/>
                <w:b/>
                <w:szCs w:val="22"/>
                <w:lang w:eastAsia="ja-JP"/>
              </w:rPr>
              <w:t>Prova oral</w:t>
            </w:r>
          </w:p>
          <w:p w:rsidR="00D75293" w:rsidRPr="00D75293" w:rsidRDefault="00D75293" w:rsidP="00D75293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szCs w:val="22"/>
                <w:lang w:eastAsia="ja-JP"/>
              </w:rPr>
            </w:pPr>
            <w:r w:rsidRPr="00D75293">
              <w:rPr>
                <w:rFonts w:ascii="Arial" w:eastAsia="MS Mincho" w:hAnsi="Arial" w:cs="Arial"/>
                <w:szCs w:val="22"/>
                <w:lang w:eastAsia="ja-JP"/>
              </w:rPr>
              <w:t>S</w:t>
            </w:r>
            <w:r w:rsidRPr="00D75293">
              <w:rPr>
                <w:rFonts w:ascii="Arial" w:hAnsi="Arial" w:cs="Arial"/>
                <w:szCs w:val="22"/>
              </w:rPr>
              <w:t>ão avaliados os seguintes parâmetros</w:t>
            </w:r>
            <w:r w:rsidRPr="00D75293">
              <w:rPr>
                <w:rFonts w:ascii="Arial" w:hAnsi="Arial" w:cs="Arial"/>
                <w:i/>
                <w:szCs w:val="22"/>
              </w:rPr>
              <w:t xml:space="preserve">: </w:t>
            </w:r>
            <w:proofErr w:type="spellStart"/>
            <w:r w:rsidRPr="00D75293">
              <w:rPr>
                <w:rFonts w:ascii="Arial" w:hAnsi="Arial" w:cs="Arial"/>
                <w:szCs w:val="22"/>
              </w:rPr>
              <w:t>correção</w:t>
            </w:r>
            <w:proofErr w:type="spellEnd"/>
            <w:r w:rsidRPr="00D75293">
              <w:rPr>
                <w:rFonts w:ascii="Arial" w:hAnsi="Arial" w:cs="Arial"/>
                <w:szCs w:val="22"/>
              </w:rPr>
              <w:t xml:space="preserve">, expressividade e respeito pela pontuação na leitura; localização e </w:t>
            </w:r>
            <w:proofErr w:type="spellStart"/>
            <w:r w:rsidRPr="00D75293">
              <w:rPr>
                <w:rFonts w:ascii="Arial" w:hAnsi="Arial" w:cs="Arial"/>
                <w:szCs w:val="22"/>
              </w:rPr>
              <w:t>seleção</w:t>
            </w:r>
            <w:proofErr w:type="spellEnd"/>
            <w:r w:rsidRPr="00D75293">
              <w:rPr>
                <w:rFonts w:ascii="Arial" w:hAnsi="Arial" w:cs="Arial"/>
                <w:szCs w:val="22"/>
              </w:rPr>
              <w:t xml:space="preserve"> da informação relevante; compreensão do sentido fundamental das mensagens lidas/ transmitidas; respeito pelas regras de comunicação oral (Gramática da Língua).</w:t>
            </w:r>
          </w:p>
        </w:tc>
      </w:tr>
      <w:tr w:rsidR="00106A8F"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106A8F" w:rsidRPr="00494FC5" w:rsidRDefault="00885EBD" w:rsidP="005303C5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br w:type="page"/>
            </w:r>
            <w:r w:rsidR="00106A8F" w:rsidRPr="00494FC5">
              <w:rPr>
                <w:rFonts w:ascii="Arial" w:hAnsi="Arial" w:cs="Arial"/>
                <w:b/>
                <w:color w:val="000000"/>
                <w:sz w:val="24"/>
              </w:rPr>
              <w:t>Critérios de classificação</w:t>
            </w:r>
          </w:p>
        </w:tc>
        <w:tc>
          <w:tcPr>
            <w:tcW w:w="10207" w:type="dxa"/>
            <w:tcBorders>
              <w:right w:val="single" w:sz="12" w:space="0" w:color="auto"/>
            </w:tcBorders>
          </w:tcPr>
          <w:p w:rsidR="00E2460B" w:rsidRPr="00232E3B" w:rsidRDefault="00E2460B" w:rsidP="00E2460B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9168EE">
              <w:rPr>
                <w:rFonts w:ascii="Arial" w:eastAsia="Georgia" w:hAnsi="Arial" w:cs="Arial"/>
                <w:color w:val="231F20"/>
              </w:rPr>
              <w:t>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classificação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atribuir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cada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resposta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resulta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da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aplicação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dos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critérios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gerais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e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dos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critérios </w:t>
            </w:r>
            <w:r w:rsidRPr="009168EE">
              <w:rPr>
                <w:rFonts w:ascii="Arial" w:eastAsia="Georgia" w:hAnsi="Arial" w:cs="Arial"/>
                <w:color w:val="231F20"/>
              </w:rPr>
              <w:lastRenderedPageBreak/>
              <w:t>específicos de classificação apresentados para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cada item e é expressa por um número inteiro.</w:t>
            </w:r>
          </w:p>
          <w:p w:rsidR="00E2460B" w:rsidRPr="00232E3B" w:rsidRDefault="00E2460B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9168EE">
              <w:rPr>
                <w:rFonts w:ascii="Arial" w:eastAsia="Georgia" w:hAnsi="Arial" w:cs="Arial"/>
                <w:color w:val="231F20"/>
              </w:rPr>
              <w:t xml:space="preserve">A classificação </w:t>
            </w:r>
            <w:r w:rsidRPr="00232E3B">
              <w:rPr>
                <w:rFonts w:ascii="Arial" w:eastAsia="Georgia" w:hAnsi="Arial" w:cs="Arial"/>
                <w:color w:val="231F20"/>
              </w:rPr>
              <w:t>das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232E3B">
              <w:rPr>
                <w:rFonts w:ascii="Arial" w:eastAsia="Georgia" w:hAnsi="Arial" w:cs="Arial"/>
                <w:color w:val="231F20"/>
              </w:rPr>
              <w:t>provas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232E3B">
              <w:rPr>
                <w:rFonts w:ascii="Arial" w:eastAsia="Georgia" w:hAnsi="Arial" w:cs="Arial"/>
                <w:color w:val="231F20"/>
              </w:rPr>
              <w:t>nas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232E3B">
              <w:rPr>
                <w:rFonts w:ascii="Arial" w:eastAsia="Georgia" w:hAnsi="Arial" w:cs="Arial"/>
                <w:color w:val="231F20"/>
              </w:rPr>
              <w:t>quais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232E3B">
              <w:rPr>
                <w:rFonts w:ascii="Arial" w:eastAsia="Georgia" w:hAnsi="Arial" w:cs="Arial"/>
                <w:color w:val="231F20"/>
              </w:rPr>
              <w:t>se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232E3B">
              <w:rPr>
                <w:rFonts w:ascii="Arial" w:eastAsia="Georgia" w:hAnsi="Arial" w:cs="Arial"/>
                <w:color w:val="231F20"/>
              </w:rPr>
              <w:t>apresente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, </w:t>
            </w:r>
            <w:r w:rsidRPr="00232E3B">
              <w:rPr>
                <w:rFonts w:ascii="Arial" w:eastAsia="Georgia" w:hAnsi="Arial" w:cs="Arial"/>
                <w:color w:val="231F20"/>
              </w:rPr>
              <w:t>pelo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232E3B">
              <w:rPr>
                <w:rFonts w:ascii="Arial" w:eastAsia="Georgia" w:hAnsi="Arial" w:cs="Arial"/>
                <w:color w:val="231F20"/>
              </w:rPr>
              <w:t>menos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, </w:t>
            </w:r>
            <w:r w:rsidRPr="00232E3B">
              <w:rPr>
                <w:rFonts w:ascii="Arial" w:eastAsia="Georgia" w:hAnsi="Arial" w:cs="Arial"/>
                <w:color w:val="231F20"/>
              </w:rPr>
              <w:t>uma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232E3B">
              <w:rPr>
                <w:rFonts w:ascii="Arial" w:eastAsia="Georgia" w:hAnsi="Arial" w:cs="Arial"/>
                <w:color w:val="231F20"/>
              </w:rPr>
              <w:t>resposta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232E3B">
              <w:rPr>
                <w:rFonts w:ascii="Arial" w:eastAsia="Georgia" w:hAnsi="Arial" w:cs="Arial"/>
                <w:color w:val="231F20"/>
              </w:rPr>
              <w:t>escrita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 integralmente em maiúsculas é sujeita 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uma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desvalorização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de três pontos.</w:t>
            </w:r>
          </w:p>
          <w:p w:rsidR="00E2460B" w:rsidRPr="00232E3B" w:rsidRDefault="00E2460B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9168EE">
              <w:rPr>
                <w:rFonts w:ascii="Arial" w:eastAsia="Georgia" w:hAnsi="Arial" w:cs="Arial"/>
                <w:color w:val="231F20"/>
              </w:rPr>
              <w:t>As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respostas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ilegíveis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ou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que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não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possam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ser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claramente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identificadas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são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classificadas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com zero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pontos.</w:t>
            </w:r>
          </w:p>
          <w:p w:rsidR="00DC56AE" w:rsidRDefault="002B20D3" w:rsidP="00F3380E">
            <w:pPr>
              <w:autoSpaceDE w:val="0"/>
              <w:autoSpaceDN w:val="0"/>
              <w:adjustRightInd w:val="0"/>
              <w:jc w:val="both"/>
              <w:rPr>
                <w:rFonts w:ascii="Arial" w:eastAsia="Georgia" w:hAnsi="Arial" w:cs="Arial"/>
                <w:b/>
                <w:bCs/>
                <w:color w:val="231F20"/>
              </w:rPr>
            </w:pPr>
            <w:r w:rsidRPr="0065172C">
              <w:rPr>
                <w:rFonts w:ascii="Arial" w:eastAsia="Georgia" w:hAnsi="Arial" w:cs="Arial"/>
                <w:b/>
                <w:bCs/>
                <w:color w:val="231F20"/>
              </w:rPr>
              <w:t xml:space="preserve">Itens de </w:t>
            </w:r>
            <w:proofErr w:type="spellStart"/>
            <w:r w:rsidRPr="0065172C">
              <w:rPr>
                <w:rFonts w:ascii="Arial" w:eastAsia="Georgia" w:hAnsi="Arial" w:cs="Arial"/>
                <w:b/>
                <w:bCs/>
                <w:color w:val="231F20"/>
              </w:rPr>
              <w:t>seleção</w:t>
            </w:r>
            <w:proofErr w:type="spellEnd"/>
          </w:p>
          <w:p w:rsidR="002B20D3" w:rsidRPr="0065172C" w:rsidRDefault="002B20D3" w:rsidP="00F3380E">
            <w:pPr>
              <w:autoSpaceDE w:val="0"/>
              <w:autoSpaceDN w:val="0"/>
              <w:adjustRightInd w:val="0"/>
              <w:jc w:val="both"/>
              <w:rPr>
                <w:rFonts w:ascii="Arial" w:eastAsia="Georgia" w:hAnsi="Arial" w:cs="Arial"/>
                <w:b/>
                <w:bCs/>
                <w:color w:val="231F20"/>
              </w:rPr>
            </w:pPr>
            <w:r>
              <w:rPr>
                <w:rFonts w:ascii="Arial" w:eastAsia="Georgia" w:hAnsi="Arial" w:cs="Arial"/>
                <w:b/>
                <w:bCs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b/>
                <w:bCs/>
                <w:color w:val="231F20"/>
              </w:rPr>
              <w:t>Escolha Múltipla</w:t>
            </w:r>
          </w:p>
          <w:p w:rsidR="002B20D3" w:rsidRPr="0065172C" w:rsidRDefault="002B20D3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A cotação total do item só é atribuída às respostas que apresentem de forma inequívoca a única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opção correta.</w:t>
            </w:r>
          </w:p>
          <w:p w:rsidR="002B20D3" w:rsidRPr="0065172C" w:rsidRDefault="002B20D3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São classificadas com zero pontos as respostas em que seja assinalada:</w:t>
            </w:r>
            <w:r w:rsidR="00DC56A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 xml:space="preserve">uma opção </w:t>
            </w:r>
            <w:proofErr w:type="spellStart"/>
            <w:r w:rsidRPr="0065172C">
              <w:rPr>
                <w:rFonts w:ascii="Arial" w:eastAsia="Georgia" w:hAnsi="Arial" w:cs="Arial"/>
                <w:color w:val="231F20"/>
              </w:rPr>
              <w:t>incorreta</w:t>
            </w:r>
            <w:proofErr w:type="spellEnd"/>
            <w:r w:rsidRPr="0065172C">
              <w:rPr>
                <w:rFonts w:ascii="Arial" w:eastAsia="Georgia" w:hAnsi="Arial" w:cs="Arial"/>
                <w:color w:val="231F20"/>
              </w:rPr>
              <w:t>;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mais do que uma opção.</w:t>
            </w:r>
          </w:p>
          <w:p w:rsidR="003A45B9" w:rsidRDefault="002B20D3" w:rsidP="00F3380E">
            <w:pPr>
              <w:autoSpaceDE w:val="0"/>
              <w:autoSpaceDN w:val="0"/>
              <w:adjustRightInd w:val="0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Não há lugar a classificações intermédias</w:t>
            </w:r>
            <w:r w:rsidR="00DC56AE">
              <w:rPr>
                <w:rFonts w:ascii="Arial" w:eastAsia="Georgia" w:hAnsi="Arial" w:cs="Arial"/>
                <w:color w:val="231F20"/>
              </w:rPr>
              <w:t>.</w:t>
            </w:r>
          </w:p>
          <w:p w:rsidR="00CE14E6" w:rsidRPr="0065172C" w:rsidRDefault="00CE14E6" w:rsidP="00F3380E">
            <w:pPr>
              <w:ind w:right="71"/>
              <w:jc w:val="both"/>
              <w:rPr>
                <w:rFonts w:ascii="Arial" w:eastAsia="Georgia" w:hAnsi="Arial" w:cs="Arial"/>
                <w:b/>
                <w:bCs/>
                <w:color w:val="231F20"/>
              </w:rPr>
            </w:pPr>
            <w:r w:rsidRPr="0065172C">
              <w:rPr>
                <w:rFonts w:ascii="Arial" w:eastAsia="Georgia" w:hAnsi="Arial" w:cs="Arial"/>
                <w:b/>
                <w:bCs/>
                <w:color w:val="231F20"/>
              </w:rPr>
              <w:t>Associação/Correspondência</w:t>
            </w:r>
          </w:p>
          <w:p w:rsidR="00CE14E6" w:rsidRPr="0065172C" w:rsidRDefault="00CE14E6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Os critérios de classificação dos itens de associação/correspondência apresentam-se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organizados por níveis de desempenho. A cada nível de desempenho corresponde uma dada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pontuação.</w:t>
            </w:r>
          </w:p>
          <w:p w:rsidR="00CE14E6" w:rsidRPr="0065172C" w:rsidRDefault="00CE14E6" w:rsidP="00F3380E">
            <w:pPr>
              <w:ind w:right="71"/>
              <w:jc w:val="both"/>
              <w:rPr>
                <w:rFonts w:ascii="Arial" w:eastAsia="Georgia" w:hAnsi="Arial" w:cs="Arial"/>
                <w:b/>
                <w:bCs/>
                <w:color w:val="231F20"/>
              </w:rPr>
            </w:pPr>
            <w:r w:rsidRPr="0065172C">
              <w:rPr>
                <w:rFonts w:ascii="Arial" w:eastAsia="Georgia" w:hAnsi="Arial" w:cs="Arial"/>
                <w:b/>
                <w:bCs/>
                <w:color w:val="231F20"/>
              </w:rPr>
              <w:t>Ordenação</w:t>
            </w:r>
          </w:p>
          <w:p w:rsidR="00CE14E6" w:rsidRPr="0065172C" w:rsidRDefault="00CE14E6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A cotação total do item só é atribuída às respostas em que a sequência apresentada esteja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integralmente correta e completa.</w:t>
            </w:r>
          </w:p>
          <w:p w:rsidR="00CE14E6" w:rsidRPr="0065172C" w:rsidRDefault="00CE14E6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 xml:space="preserve">São classificadas com zero pontos as respostas em </w:t>
            </w:r>
            <w:proofErr w:type="gramStart"/>
            <w:r w:rsidRPr="0065172C">
              <w:rPr>
                <w:rFonts w:ascii="Arial" w:eastAsia="Georgia" w:hAnsi="Arial" w:cs="Arial"/>
                <w:color w:val="231F20"/>
              </w:rPr>
              <w:t>que</w:t>
            </w:r>
            <w:proofErr w:type="gramEnd"/>
            <w:r w:rsidRPr="0065172C">
              <w:rPr>
                <w:rFonts w:ascii="Arial" w:eastAsia="Georgia" w:hAnsi="Arial" w:cs="Arial"/>
                <w:color w:val="231F20"/>
              </w:rPr>
              <w:t>: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 xml:space="preserve">seja apresentada uma sequência </w:t>
            </w:r>
            <w:proofErr w:type="spellStart"/>
            <w:r w:rsidRPr="0065172C">
              <w:rPr>
                <w:rFonts w:ascii="Arial" w:eastAsia="Georgia" w:hAnsi="Arial" w:cs="Arial"/>
                <w:color w:val="231F20"/>
              </w:rPr>
              <w:t>incorreta</w:t>
            </w:r>
            <w:proofErr w:type="spellEnd"/>
            <w:r w:rsidRPr="0065172C">
              <w:rPr>
                <w:rFonts w:ascii="Arial" w:eastAsia="Georgia" w:hAnsi="Arial" w:cs="Arial"/>
                <w:color w:val="231F20"/>
              </w:rPr>
              <w:t>;</w:t>
            </w:r>
          </w:p>
          <w:p w:rsidR="00CE14E6" w:rsidRPr="0065172C" w:rsidRDefault="00CE14E6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proofErr w:type="gramStart"/>
            <w:r w:rsidRPr="0065172C">
              <w:rPr>
                <w:rFonts w:ascii="Arial" w:eastAsia="Georgia" w:hAnsi="Arial" w:cs="Arial"/>
                <w:color w:val="231F20"/>
              </w:rPr>
              <w:t>seja</w:t>
            </w:r>
            <w:proofErr w:type="gramEnd"/>
            <w:r w:rsidRPr="0065172C">
              <w:rPr>
                <w:rFonts w:ascii="Arial" w:eastAsia="Georgia" w:hAnsi="Arial" w:cs="Arial"/>
                <w:color w:val="231F20"/>
              </w:rPr>
              <w:t xml:space="preserve"> omitido, pelo menos, um dos elementos da sequência solicitada.</w:t>
            </w:r>
          </w:p>
          <w:p w:rsidR="00CE14E6" w:rsidRDefault="00CE14E6" w:rsidP="00F3380E">
            <w:pPr>
              <w:autoSpaceDE w:val="0"/>
              <w:autoSpaceDN w:val="0"/>
              <w:adjustRightInd w:val="0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Não há lugar a classificações intermédias</w:t>
            </w:r>
            <w:r>
              <w:rPr>
                <w:rFonts w:ascii="Arial" w:eastAsia="Georgia" w:hAnsi="Arial" w:cs="Arial"/>
                <w:color w:val="231F20"/>
              </w:rPr>
              <w:t>.</w:t>
            </w:r>
          </w:p>
          <w:p w:rsidR="00AF0156" w:rsidRPr="0065172C" w:rsidRDefault="00AF0156" w:rsidP="00F3380E">
            <w:pPr>
              <w:ind w:right="71"/>
              <w:jc w:val="both"/>
              <w:rPr>
                <w:rFonts w:ascii="Arial" w:eastAsia="Georgia" w:hAnsi="Arial" w:cs="Arial"/>
                <w:b/>
                <w:bCs/>
                <w:color w:val="231F20"/>
              </w:rPr>
            </w:pPr>
            <w:r w:rsidRPr="0065172C">
              <w:rPr>
                <w:rFonts w:ascii="Arial" w:eastAsia="Georgia" w:hAnsi="Arial" w:cs="Arial"/>
                <w:b/>
                <w:bCs/>
                <w:color w:val="231F20"/>
              </w:rPr>
              <w:t>Itens de construção</w:t>
            </w:r>
          </w:p>
          <w:p w:rsidR="00AF0156" w:rsidRPr="0065172C" w:rsidRDefault="00AF0156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Nos critérios de classificação organizados por níveis de desempenho, é atribuída, a cada um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desses níveis, uma dada pontuação. No caso de, ponderados todos os dados contidos nos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descritores, permanecerem dúvidas quanto ao nível a atribuir, deve optar-se pelo nível mais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elevado de entre os dois tidos em consideração.</w:t>
            </w:r>
          </w:p>
          <w:p w:rsidR="00AF0156" w:rsidRPr="0065172C" w:rsidRDefault="00AF0156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As respostas classificadas por níveis de desempenho po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dem não apresentar </w:t>
            </w:r>
            <w:proofErr w:type="spellStart"/>
            <w:r w:rsidR="00F3380E">
              <w:rPr>
                <w:rFonts w:ascii="Arial" w:eastAsia="Georgia" w:hAnsi="Arial" w:cs="Arial"/>
                <w:color w:val="231F20"/>
              </w:rPr>
              <w:t>exatamente</w:t>
            </w:r>
            <w:proofErr w:type="spellEnd"/>
            <w:r w:rsidR="00F3380E">
              <w:rPr>
                <w:rFonts w:ascii="Arial" w:eastAsia="Georgia" w:hAnsi="Arial" w:cs="Arial"/>
                <w:color w:val="231F20"/>
              </w:rPr>
              <w:t xml:space="preserve"> os </w:t>
            </w:r>
            <w:r w:rsidRPr="0065172C">
              <w:rPr>
                <w:rFonts w:ascii="Arial" w:eastAsia="Georgia" w:hAnsi="Arial" w:cs="Arial"/>
                <w:color w:val="231F20"/>
              </w:rPr>
              <w:t>termos e/ou as expressões constantes dos critérios específicos de classificação, desde que o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seu conteúdo seja cientificamente válido e adequado ao solicitado.</w:t>
            </w:r>
          </w:p>
          <w:p w:rsidR="00AF0156" w:rsidRPr="0065172C" w:rsidRDefault="00AF0156" w:rsidP="00F3380E">
            <w:pPr>
              <w:ind w:right="71"/>
              <w:jc w:val="both"/>
              <w:rPr>
                <w:rFonts w:ascii="Arial" w:eastAsia="Georgia" w:hAnsi="Arial" w:cs="Arial"/>
                <w:b/>
                <w:bCs/>
                <w:color w:val="231F20"/>
              </w:rPr>
            </w:pPr>
            <w:r w:rsidRPr="0065172C">
              <w:rPr>
                <w:rFonts w:ascii="Arial" w:eastAsia="Georgia" w:hAnsi="Arial" w:cs="Arial"/>
                <w:b/>
                <w:bCs/>
                <w:color w:val="231F20"/>
              </w:rPr>
              <w:t>Resposta curta</w:t>
            </w:r>
          </w:p>
          <w:p w:rsidR="00AF0156" w:rsidRPr="0065172C" w:rsidRDefault="00AF0156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Os critérios de classificação das respostas aos itens de resposta curta podem apresentar-se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organizados por níveis de desempenho.</w:t>
            </w:r>
          </w:p>
          <w:p w:rsidR="00AF0156" w:rsidRPr="00AF0156" w:rsidRDefault="00AF0156" w:rsidP="00F3380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Nos itens em que os critérios específicos não se apresentem organizados por níveis de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desempenho, as respostas corretas são classificadas com a cotação total do item e as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respostas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proofErr w:type="spellStart"/>
            <w:r w:rsidRPr="0065172C">
              <w:rPr>
                <w:rFonts w:ascii="Arial" w:eastAsia="Georgia" w:hAnsi="Arial" w:cs="Arial"/>
                <w:color w:val="231F20"/>
              </w:rPr>
              <w:t>incorretas</w:t>
            </w:r>
            <w:proofErr w:type="spellEnd"/>
            <w:r w:rsidRPr="0065172C">
              <w:rPr>
                <w:rFonts w:ascii="Arial" w:eastAsia="Georgia" w:hAnsi="Arial" w:cs="Arial"/>
                <w:color w:val="231F20"/>
              </w:rPr>
              <w:t xml:space="preserve"> são </w:t>
            </w:r>
            <w:r w:rsidRPr="0065172C">
              <w:rPr>
                <w:rFonts w:ascii="Arial" w:eastAsia="Georgia" w:hAnsi="Arial" w:cs="Arial"/>
                <w:color w:val="231F20"/>
              </w:rPr>
              <w:lastRenderedPageBreak/>
              <w:t>classificadas com zero pontos. Nestes casos, não há lugar a classificações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intermédias.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 xml:space="preserve">O afastamento integral dos </w:t>
            </w:r>
            <w:proofErr w:type="spellStart"/>
            <w:r w:rsidRPr="0065172C">
              <w:rPr>
                <w:rFonts w:ascii="Arial" w:eastAsia="Georgia" w:hAnsi="Arial" w:cs="Arial"/>
                <w:color w:val="231F20"/>
              </w:rPr>
              <w:t>aspetos</w:t>
            </w:r>
            <w:proofErr w:type="spellEnd"/>
            <w:r w:rsidRPr="0065172C">
              <w:rPr>
                <w:rFonts w:ascii="Arial" w:eastAsia="Georgia" w:hAnsi="Arial" w:cs="Arial"/>
                <w:color w:val="231F20"/>
              </w:rPr>
              <w:t xml:space="preserve"> de conteúdo implica que a resposta seja classificada com</w:t>
            </w:r>
            <w:r>
              <w:rPr>
                <w:b/>
                <w:i/>
                <w:sz w:val="24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zero pontos.</w:t>
            </w:r>
          </w:p>
          <w:p w:rsidR="00F3380E" w:rsidRPr="0065172C" w:rsidRDefault="00AF0156" w:rsidP="00AF0156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Se a resposta contiver dados que revelem contradição em relação aos elementos considerados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proofErr w:type="spellStart"/>
            <w:r w:rsidRPr="0065172C">
              <w:rPr>
                <w:rFonts w:ascii="Arial" w:eastAsia="Georgia" w:hAnsi="Arial" w:cs="Arial"/>
                <w:color w:val="231F20"/>
              </w:rPr>
              <w:t>corretos</w:t>
            </w:r>
            <w:proofErr w:type="spellEnd"/>
            <w:r w:rsidRPr="0065172C">
              <w:rPr>
                <w:rFonts w:ascii="Arial" w:eastAsia="Georgia" w:hAnsi="Arial" w:cs="Arial"/>
                <w:color w:val="231F20"/>
              </w:rPr>
              <w:t xml:space="preserve">, ou se apresentar dados cuja irrelevância impossibilite a identificação </w:t>
            </w:r>
            <w:proofErr w:type="spellStart"/>
            <w:r w:rsidRPr="0065172C">
              <w:rPr>
                <w:rFonts w:ascii="Arial" w:eastAsia="Georgia" w:hAnsi="Arial" w:cs="Arial"/>
                <w:color w:val="231F20"/>
              </w:rPr>
              <w:t>objetiva</w:t>
            </w:r>
            <w:proofErr w:type="spellEnd"/>
            <w:r w:rsidRPr="0065172C">
              <w:rPr>
                <w:rFonts w:ascii="Arial" w:eastAsia="Georgia" w:hAnsi="Arial" w:cs="Arial"/>
                <w:color w:val="231F20"/>
              </w:rPr>
              <w:t xml:space="preserve"> dos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elementos solicitados, é atribuída a classificação de zero pontos.</w:t>
            </w:r>
          </w:p>
          <w:p w:rsidR="005C54B2" w:rsidRPr="0065172C" w:rsidRDefault="005C54B2" w:rsidP="005C54B2">
            <w:pPr>
              <w:ind w:right="71"/>
              <w:jc w:val="both"/>
              <w:rPr>
                <w:rFonts w:ascii="Arial" w:eastAsia="Georgia" w:hAnsi="Arial" w:cs="Arial"/>
                <w:b/>
                <w:bCs/>
                <w:color w:val="231F20"/>
              </w:rPr>
            </w:pPr>
            <w:r w:rsidRPr="0065172C">
              <w:rPr>
                <w:rFonts w:ascii="Arial" w:eastAsia="Georgia" w:hAnsi="Arial" w:cs="Arial"/>
                <w:b/>
                <w:bCs/>
                <w:color w:val="231F20"/>
              </w:rPr>
              <w:t>Resposta restrita</w:t>
            </w:r>
          </w:p>
          <w:p w:rsidR="005C54B2" w:rsidRPr="0065172C" w:rsidRDefault="005C54B2" w:rsidP="005C54B2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Os critérios de classificação das respostas aos itens de resposta restrita apresentam-se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organizados por níveis de desempenho.</w:t>
            </w:r>
          </w:p>
          <w:p w:rsidR="005C54B2" w:rsidRPr="0065172C" w:rsidRDefault="005C54B2" w:rsidP="005C54B2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 xml:space="preserve">O afastamento integral dos </w:t>
            </w:r>
            <w:proofErr w:type="spellStart"/>
            <w:r w:rsidRPr="0065172C">
              <w:rPr>
                <w:rFonts w:ascii="Arial" w:eastAsia="Georgia" w:hAnsi="Arial" w:cs="Arial"/>
                <w:color w:val="231F20"/>
              </w:rPr>
              <w:t>aspetos</w:t>
            </w:r>
            <w:proofErr w:type="spellEnd"/>
            <w:r w:rsidRPr="0065172C">
              <w:rPr>
                <w:rFonts w:ascii="Arial" w:eastAsia="Georgia" w:hAnsi="Arial" w:cs="Arial"/>
                <w:color w:val="231F20"/>
              </w:rPr>
              <w:t xml:space="preserve"> de conteúdo implica que a resposta seja classificada com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zero pontos.</w:t>
            </w:r>
          </w:p>
          <w:p w:rsidR="005C54B2" w:rsidRPr="0065172C" w:rsidRDefault="005C54B2" w:rsidP="005C54B2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Se a resposta contiver dados que revelem contradição em relação aos elementos considerados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proofErr w:type="spellStart"/>
            <w:r w:rsidRPr="0065172C">
              <w:rPr>
                <w:rFonts w:ascii="Arial" w:eastAsia="Georgia" w:hAnsi="Arial" w:cs="Arial"/>
                <w:color w:val="231F20"/>
              </w:rPr>
              <w:t>corretos</w:t>
            </w:r>
            <w:proofErr w:type="spellEnd"/>
            <w:r w:rsidRPr="0065172C">
              <w:rPr>
                <w:rFonts w:ascii="Arial" w:eastAsia="Georgia" w:hAnsi="Arial" w:cs="Arial"/>
                <w:color w:val="231F20"/>
              </w:rPr>
              <w:t xml:space="preserve">, ou se apresentar dados cuja irrelevância impossibilite a identificação </w:t>
            </w:r>
            <w:proofErr w:type="spellStart"/>
            <w:r w:rsidRPr="0065172C">
              <w:rPr>
                <w:rFonts w:ascii="Arial" w:eastAsia="Georgia" w:hAnsi="Arial" w:cs="Arial"/>
                <w:color w:val="231F20"/>
              </w:rPr>
              <w:t>objetiva</w:t>
            </w:r>
            <w:proofErr w:type="spellEnd"/>
            <w:r w:rsidRPr="0065172C">
              <w:rPr>
                <w:rFonts w:ascii="Arial" w:eastAsia="Georgia" w:hAnsi="Arial" w:cs="Arial"/>
                <w:color w:val="231F20"/>
              </w:rPr>
              <w:t xml:space="preserve"> dos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elementos solicitados, é atribuída a classificação de zero pontos.</w:t>
            </w:r>
          </w:p>
          <w:p w:rsidR="005C54B2" w:rsidRPr="0065172C" w:rsidRDefault="005C54B2" w:rsidP="005C54B2">
            <w:pPr>
              <w:ind w:right="71"/>
              <w:jc w:val="both"/>
              <w:rPr>
                <w:rFonts w:ascii="Arial" w:eastAsia="Georgia" w:hAnsi="Arial" w:cs="Arial"/>
                <w:b/>
                <w:bCs/>
                <w:color w:val="231F20"/>
              </w:rPr>
            </w:pPr>
            <w:r w:rsidRPr="0065172C">
              <w:rPr>
                <w:rFonts w:ascii="Arial" w:eastAsia="Georgia" w:hAnsi="Arial" w:cs="Arial"/>
                <w:b/>
                <w:bCs/>
                <w:color w:val="231F20"/>
              </w:rPr>
              <w:t>Resposta extensa</w:t>
            </w:r>
          </w:p>
          <w:p w:rsidR="005C54B2" w:rsidRPr="0065172C" w:rsidRDefault="005C54B2" w:rsidP="005C54B2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Os critérios de classificação das respostas aos itens de resposta extensa apresentam-se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organizados por níveis de desempenho.</w:t>
            </w:r>
          </w:p>
          <w:p w:rsidR="005C54B2" w:rsidRPr="0065172C" w:rsidRDefault="005C54B2" w:rsidP="005C54B2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>Os descritores de níveis de desempenho da produção escrita (Grupo III) integram os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parâmetros Tema e Tipologia; Coerência e Pertinência da Informação; Estrutura e Coesão;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Morfologia e Sintaxe; Repertório Vocabular; Ortografia. Caso o texto produzido pelo aluno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não cumpra de forma inequívoca a instrução no que respeita ao tema e ao tipo de texto, deve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65172C">
              <w:rPr>
                <w:rFonts w:ascii="Arial" w:eastAsia="Georgia" w:hAnsi="Arial" w:cs="Arial"/>
                <w:color w:val="231F20"/>
              </w:rPr>
              <w:t>ser classificado com zero pontos em todos os parâmetros.</w:t>
            </w:r>
          </w:p>
          <w:p w:rsidR="00176CDC" w:rsidRDefault="005C54B2" w:rsidP="00F63DDA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65172C">
              <w:rPr>
                <w:rFonts w:ascii="Arial" w:eastAsia="Georgia" w:hAnsi="Arial" w:cs="Arial"/>
                <w:color w:val="231F20"/>
              </w:rPr>
              <w:t xml:space="preserve">O afastamento integral dos </w:t>
            </w:r>
            <w:proofErr w:type="spellStart"/>
            <w:r w:rsidRPr="0065172C">
              <w:rPr>
                <w:rFonts w:ascii="Arial" w:eastAsia="Georgia" w:hAnsi="Arial" w:cs="Arial"/>
                <w:color w:val="231F20"/>
              </w:rPr>
              <w:t>aspetos</w:t>
            </w:r>
            <w:proofErr w:type="spellEnd"/>
            <w:r w:rsidRPr="0065172C">
              <w:rPr>
                <w:rFonts w:ascii="Arial" w:eastAsia="Georgia" w:hAnsi="Arial" w:cs="Arial"/>
                <w:color w:val="231F20"/>
              </w:rPr>
              <w:t xml:space="preserve"> de conteúdo implica que a resposta seja classificada com</w:t>
            </w:r>
            <w:r w:rsidR="00F3380E">
              <w:rPr>
                <w:rFonts w:ascii="Arial" w:eastAsia="Georgia" w:hAnsi="Arial" w:cs="Arial"/>
                <w:color w:val="231F20"/>
              </w:rPr>
              <w:t xml:space="preserve"> z</w:t>
            </w:r>
            <w:r>
              <w:rPr>
                <w:rFonts w:ascii="Arial" w:eastAsia="Georgia" w:hAnsi="Arial" w:cs="Arial"/>
                <w:color w:val="231F20"/>
              </w:rPr>
              <w:t xml:space="preserve">ero </w:t>
            </w:r>
            <w:r w:rsidRPr="0065172C">
              <w:rPr>
                <w:rFonts w:ascii="Arial" w:eastAsia="Georgia" w:hAnsi="Arial" w:cs="Arial"/>
                <w:color w:val="231F20"/>
              </w:rPr>
              <w:t>pontos.</w:t>
            </w:r>
          </w:p>
          <w:p w:rsidR="00E72185" w:rsidRDefault="00E72185" w:rsidP="00E72185">
            <w:pPr>
              <w:widowControl w:val="0"/>
              <w:autoSpaceDE w:val="0"/>
              <w:autoSpaceDN w:val="0"/>
              <w:adjustRightInd w:val="0"/>
              <w:ind w:right="91"/>
              <w:jc w:val="both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eastAsia="Georgia" w:hAnsi="Arial" w:cs="Arial"/>
                <w:color w:val="231F20"/>
              </w:rPr>
              <w:t xml:space="preserve">Na </w:t>
            </w:r>
            <w:r w:rsidRPr="00E72185">
              <w:rPr>
                <w:rFonts w:ascii="Arial" w:eastAsia="Georgia" w:hAnsi="Arial" w:cs="Arial"/>
                <w:b/>
                <w:color w:val="231F20"/>
              </w:rPr>
              <w:t>prova oral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r>
              <w:rPr>
                <w:rFonts w:ascii="Arial" w:hAnsi="Arial" w:cs="Arial"/>
                <w:iCs/>
                <w:szCs w:val="22"/>
              </w:rPr>
              <w:t>a</w:t>
            </w:r>
            <w:r w:rsidRPr="00885EBD">
              <w:rPr>
                <w:rFonts w:ascii="Arial" w:hAnsi="Arial" w:cs="Arial"/>
                <w:iCs/>
                <w:szCs w:val="22"/>
              </w:rPr>
              <w:t>s percentagens atribuídas são, pela ordem mencionada</w:t>
            </w:r>
            <w:r w:rsidRPr="00885EBD">
              <w:rPr>
                <w:rFonts w:ascii="Arial" w:hAnsi="Arial" w:cs="Arial"/>
                <w:szCs w:val="22"/>
              </w:rPr>
              <w:t xml:space="preserve"> em “</w:t>
            </w:r>
            <w:proofErr w:type="spellStart"/>
            <w:r w:rsidRPr="00885EBD">
              <w:rPr>
                <w:rFonts w:ascii="Arial" w:hAnsi="Arial" w:cs="Arial"/>
                <w:szCs w:val="22"/>
              </w:rPr>
              <w:t>Objeto</w:t>
            </w:r>
            <w:proofErr w:type="spellEnd"/>
            <w:r w:rsidRPr="00885EBD">
              <w:rPr>
                <w:rFonts w:ascii="Arial" w:hAnsi="Arial" w:cs="Arial"/>
                <w:szCs w:val="22"/>
              </w:rPr>
              <w:t xml:space="preserve"> de avaliação”</w:t>
            </w:r>
            <w:r>
              <w:rPr>
                <w:rFonts w:ascii="Arial" w:hAnsi="Arial" w:cs="Arial"/>
                <w:szCs w:val="22"/>
              </w:rPr>
              <w:t>,</w:t>
            </w:r>
            <w:r w:rsidR="00D7529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885EBD">
              <w:rPr>
                <w:rFonts w:ascii="Arial" w:hAnsi="Arial" w:cs="Arial"/>
                <w:iCs/>
                <w:szCs w:val="22"/>
              </w:rPr>
              <w:t>respetivamente</w:t>
            </w:r>
            <w:proofErr w:type="spellEnd"/>
            <w:r w:rsidRPr="00885EBD">
              <w:rPr>
                <w:rFonts w:ascii="Arial" w:hAnsi="Arial" w:cs="Arial"/>
                <w:iCs/>
                <w:szCs w:val="22"/>
              </w:rPr>
              <w:t xml:space="preserve"> </w:t>
            </w:r>
            <w:proofErr w:type="gramStart"/>
            <w:r w:rsidRPr="00885EBD">
              <w:rPr>
                <w:rFonts w:ascii="Arial" w:hAnsi="Arial" w:cs="Arial"/>
                <w:iCs/>
                <w:szCs w:val="22"/>
              </w:rPr>
              <w:t>de</w:t>
            </w:r>
            <w:proofErr w:type="gramEnd"/>
            <w:r w:rsidRPr="00885EBD">
              <w:rPr>
                <w:rFonts w:ascii="Arial" w:hAnsi="Arial" w:cs="Arial"/>
                <w:iCs/>
                <w:szCs w:val="22"/>
              </w:rPr>
              <w:t>: 20%; 25%; 25% e 30%. Total</w:t>
            </w:r>
            <w:r>
              <w:rPr>
                <w:rFonts w:ascii="Arial" w:hAnsi="Arial" w:cs="Arial"/>
                <w:iCs/>
                <w:szCs w:val="22"/>
              </w:rPr>
              <w:t xml:space="preserve"> </w:t>
            </w:r>
            <w:r w:rsidRPr="00885EBD">
              <w:rPr>
                <w:rFonts w:ascii="Arial" w:hAnsi="Arial" w:cs="Arial"/>
                <w:iCs/>
                <w:szCs w:val="22"/>
              </w:rPr>
              <w:t>- 100%.</w:t>
            </w:r>
          </w:p>
          <w:p w:rsidR="00E72185" w:rsidRPr="00E72185" w:rsidRDefault="00E72185" w:rsidP="00E72185">
            <w:pPr>
              <w:widowControl w:val="0"/>
              <w:autoSpaceDE w:val="0"/>
              <w:autoSpaceDN w:val="0"/>
              <w:adjustRightInd w:val="0"/>
              <w:ind w:right="91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A </w:t>
            </w:r>
            <w:r w:rsidRPr="004442EF">
              <w:rPr>
                <w:rFonts w:ascii="Arial" w:hAnsi="Arial" w:cs="Arial"/>
                <w:b/>
                <w:iCs/>
                <w:szCs w:val="22"/>
              </w:rPr>
              <w:t>classificação final</w:t>
            </w:r>
            <w:r>
              <w:rPr>
                <w:rFonts w:ascii="Arial" w:hAnsi="Arial" w:cs="Arial"/>
                <w:iCs/>
                <w:szCs w:val="22"/>
              </w:rPr>
              <w:t xml:space="preserve"> resulta d</w:t>
            </w:r>
            <w:r w:rsidR="00D75293">
              <w:rPr>
                <w:rFonts w:ascii="Arial" w:hAnsi="Arial" w:cs="Arial"/>
                <w:iCs/>
                <w:szCs w:val="22"/>
              </w:rPr>
              <w:t>a média aritmética da classificação obtida em cada uma das provas, escrita e oral.</w:t>
            </w:r>
          </w:p>
        </w:tc>
      </w:tr>
      <w:tr w:rsidR="00106A8F"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106A8F" w:rsidRPr="00494FC5" w:rsidRDefault="00106A8F" w:rsidP="005303C5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494FC5"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Material</w:t>
            </w:r>
          </w:p>
        </w:tc>
        <w:tc>
          <w:tcPr>
            <w:tcW w:w="10207" w:type="dxa"/>
            <w:tcBorders>
              <w:right w:val="single" w:sz="12" w:space="0" w:color="auto"/>
            </w:tcBorders>
          </w:tcPr>
          <w:p w:rsidR="00F63DDA" w:rsidRPr="00232E3B" w:rsidRDefault="00F63DDA" w:rsidP="00E44DA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9168EE">
              <w:rPr>
                <w:rFonts w:ascii="Arial" w:eastAsia="Georgia" w:hAnsi="Arial" w:cs="Arial"/>
                <w:color w:val="231F20"/>
              </w:rPr>
              <w:t>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E72185">
              <w:rPr>
                <w:rFonts w:ascii="Arial" w:eastAsia="Georgia" w:hAnsi="Arial" w:cs="Arial"/>
                <w:b/>
                <w:color w:val="231F20"/>
              </w:rPr>
              <w:t xml:space="preserve">prova </w:t>
            </w:r>
            <w:r w:rsidR="00E72185" w:rsidRPr="00E72185">
              <w:rPr>
                <w:rFonts w:ascii="Arial" w:eastAsia="Georgia" w:hAnsi="Arial" w:cs="Arial"/>
                <w:b/>
                <w:color w:val="231F20"/>
              </w:rPr>
              <w:t>escrita</w:t>
            </w:r>
            <w:r w:rsidR="00E72185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é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realizada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no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enunciado,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sendo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apenas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permitido,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como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material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de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escrita,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caneta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ou esferográfica de tinta indelével, azul ou preta.</w:t>
            </w:r>
          </w:p>
          <w:p w:rsidR="00F63DDA" w:rsidRDefault="00F63DDA" w:rsidP="00E44DA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 w:rsidRPr="009168EE">
              <w:rPr>
                <w:rFonts w:ascii="Arial" w:eastAsia="Georgia" w:hAnsi="Arial" w:cs="Arial"/>
                <w:color w:val="231F20"/>
              </w:rPr>
              <w:t>Não é permitida 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consulta de dicionário. Não é permitido o uso de </w:t>
            </w:r>
            <w:proofErr w:type="spellStart"/>
            <w:r w:rsidRPr="009168EE">
              <w:rPr>
                <w:rFonts w:ascii="Arial" w:eastAsia="Georgia" w:hAnsi="Arial" w:cs="Arial"/>
                <w:color w:val="231F20"/>
              </w:rPr>
              <w:t>corretor</w:t>
            </w:r>
            <w:proofErr w:type="spellEnd"/>
            <w:r w:rsidRPr="009168EE">
              <w:rPr>
                <w:rFonts w:ascii="Arial" w:eastAsia="Georgia" w:hAnsi="Arial" w:cs="Arial"/>
                <w:color w:val="231F20"/>
              </w:rPr>
              <w:t>.</w:t>
            </w:r>
          </w:p>
          <w:p w:rsidR="00E72185" w:rsidRPr="00E44DAE" w:rsidRDefault="00E72185" w:rsidP="00E44DAE">
            <w:pPr>
              <w:ind w:right="71"/>
              <w:jc w:val="both"/>
              <w:rPr>
                <w:rFonts w:ascii="Arial" w:eastAsia="Georgia" w:hAnsi="Arial" w:cs="Arial"/>
                <w:color w:val="231F20"/>
              </w:rPr>
            </w:pPr>
            <w:r>
              <w:rPr>
                <w:rFonts w:ascii="Arial" w:eastAsia="Georgia" w:hAnsi="Arial" w:cs="Arial"/>
                <w:color w:val="231F20"/>
              </w:rPr>
              <w:t xml:space="preserve">Na </w:t>
            </w:r>
            <w:r w:rsidRPr="00E72185">
              <w:rPr>
                <w:rFonts w:ascii="Arial" w:eastAsia="Georgia" w:hAnsi="Arial" w:cs="Arial"/>
                <w:b/>
                <w:color w:val="231F20"/>
              </w:rPr>
              <w:t>prova oral</w:t>
            </w:r>
            <w:r>
              <w:rPr>
                <w:rFonts w:ascii="Arial" w:eastAsia="Georgia" w:hAnsi="Arial" w:cs="Arial"/>
                <w:color w:val="231F20"/>
              </w:rPr>
              <w:t xml:space="preserve">, o </w:t>
            </w:r>
            <w:r w:rsidR="00D75293">
              <w:rPr>
                <w:rFonts w:ascii="Arial" w:eastAsia="Georgia" w:hAnsi="Arial" w:cs="Arial"/>
                <w:color w:val="231F20"/>
              </w:rPr>
              <w:t xml:space="preserve">material </w:t>
            </w:r>
            <w:r w:rsidR="00D75293" w:rsidRPr="00885EBD">
              <w:rPr>
                <w:rFonts w:ascii="Arial" w:hAnsi="Arial" w:cs="Arial"/>
                <w:szCs w:val="22"/>
              </w:rPr>
              <w:t>é</w:t>
            </w:r>
            <w:r>
              <w:rPr>
                <w:rFonts w:ascii="Arial" w:hAnsi="Arial" w:cs="Arial"/>
                <w:szCs w:val="22"/>
              </w:rPr>
              <w:t xml:space="preserve"> f</w:t>
            </w:r>
            <w:r w:rsidRPr="00885EBD">
              <w:rPr>
                <w:rFonts w:ascii="Arial" w:hAnsi="Arial" w:cs="Arial"/>
                <w:szCs w:val="22"/>
              </w:rPr>
              <w:t>ornecido no momento pelo júri.</w:t>
            </w:r>
          </w:p>
        </w:tc>
      </w:tr>
      <w:tr w:rsidR="00106A8F" w:rsidTr="00E72185"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106A8F" w:rsidRPr="00494FC5" w:rsidRDefault="00885EBD" w:rsidP="005303C5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br w:type="page"/>
            </w:r>
            <w:r w:rsidR="00106A8F" w:rsidRPr="00494FC5">
              <w:rPr>
                <w:rFonts w:ascii="Arial" w:hAnsi="Arial" w:cs="Arial"/>
                <w:b/>
                <w:color w:val="000000"/>
                <w:sz w:val="24"/>
              </w:rPr>
              <w:t>Duração</w:t>
            </w:r>
          </w:p>
        </w:tc>
        <w:tc>
          <w:tcPr>
            <w:tcW w:w="10207" w:type="dxa"/>
            <w:tcBorders>
              <w:right w:val="single" w:sz="12" w:space="0" w:color="auto"/>
            </w:tcBorders>
          </w:tcPr>
          <w:p w:rsidR="00E44DAE" w:rsidRPr="00BB2FAF" w:rsidRDefault="00E72185" w:rsidP="00E72185">
            <w:pPr>
              <w:spacing w:line="360" w:lineRule="auto"/>
              <w:ind w:right="-58"/>
              <w:rPr>
                <w:rFonts w:ascii="Arial" w:hAnsi="Arial" w:cs="Arial"/>
                <w:color w:val="000000"/>
                <w:sz w:val="24"/>
              </w:rPr>
            </w:pPr>
            <w:r w:rsidRPr="009168EE">
              <w:rPr>
                <w:rFonts w:ascii="Arial" w:eastAsia="Georgia" w:hAnsi="Arial" w:cs="Arial"/>
                <w:color w:val="231F20"/>
              </w:rPr>
              <w:t>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E72185">
              <w:rPr>
                <w:rFonts w:ascii="Arial" w:eastAsia="Georgia" w:hAnsi="Arial" w:cs="Arial"/>
                <w:b/>
                <w:color w:val="231F20"/>
              </w:rPr>
              <w:t>prova escrita</w:t>
            </w:r>
            <w:r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>tem a</w:t>
            </w:r>
            <w:r w:rsidRPr="00232E3B">
              <w:rPr>
                <w:rFonts w:ascii="Arial" w:eastAsia="Georgia" w:hAnsi="Arial" w:cs="Arial"/>
                <w:color w:val="231F20"/>
              </w:rPr>
              <w:t xml:space="preserve"> </w:t>
            </w:r>
            <w:r w:rsidRPr="009168EE">
              <w:rPr>
                <w:rFonts w:ascii="Arial" w:eastAsia="Georgia" w:hAnsi="Arial" w:cs="Arial"/>
                <w:color w:val="231F20"/>
              </w:rPr>
              <w:t xml:space="preserve">duração </w:t>
            </w:r>
            <w:r>
              <w:rPr>
                <w:rFonts w:ascii="Arial" w:eastAsia="Georgia" w:hAnsi="Arial" w:cs="Arial"/>
              </w:rPr>
              <w:t xml:space="preserve">de 90 minutos. A </w:t>
            </w:r>
            <w:r w:rsidRPr="00E72185">
              <w:rPr>
                <w:rFonts w:ascii="Arial" w:eastAsia="Georgia" w:hAnsi="Arial" w:cs="Arial"/>
                <w:b/>
              </w:rPr>
              <w:t>prova oral</w:t>
            </w:r>
            <w:r>
              <w:rPr>
                <w:rFonts w:ascii="Arial" w:eastAsia="Georgia" w:hAnsi="Arial" w:cs="Arial"/>
              </w:rPr>
              <w:t xml:space="preserve"> tem a duração de 15 minutos.</w:t>
            </w:r>
          </w:p>
        </w:tc>
      </w:tr>
    </w:tbl>
    <w:p w:rsidR="00885EBD" w:rsidRPr="00E402EC" w:rsidRDefault="00885EBD" w:rsidP="00E402EC">
      <w:pPr>
        <w:rPr>
          <w:color w:val="FFFFFF"/>
          <w:sz w:val="4"/>
          <w:szCs w:val="4"/>
        </w:rPr>
      </w:pPr>
    </w:p>
    <w:p w:rsidR="007D3A45" w:rsidRPr="00E402EC" w:rsidRDefault="007D3A45" w:rsidP="00885EBD">
      <w:pPr>
        <w:rPr>
          <w:color w:val="FFFFFF"/>
          <w:sz w:val="4"/>
          <w:szCs w:val="4"/>
        </w:rPr>
      </w:pPr>
    </w:p>
    <w:sectPr w:rsidR="007D3A45" w:rsidRPr="00E402EC" w:rsidSect="001A5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74" w:right="1701" w:bottom="1134" w:left="1560" w:header="505" w:footer="10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F5" w:rsidRDefault="00B401F5">
      <w:r>
        <w:separator/>
      </w:r>
    </w:p>
  </w:endnote>
  <w:endnote w:type="continuationSeparator" w:id="0">
    <w:p w:rsidR="00B401F5" w:rsidRDefault="00B4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1F" w:rsidRDefault="001A5C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7A" w:rsidRPr="00A90A23" w:rsidRDefault="00A90A23" w:rsidP="00DB6E1A">
    <w:pPr>
      <w:pStyle w:val="Rodap"/>
      <w:ind w:right="110"/>
      <w:jc w:val="right"/>
      <w:rPr>
        <w:rFonts w:ascii="Arial" w:hAnsi="Arial" w:cs="Arial"/>
        <w:sz w:val="20"/>
        <w:szCs w:val="20"/>
      </w:rPr>
    </w:pPr>
    <w:r w:rsidRPr="00A90A23">
      <w:rPr>
        <w:rFonts w:ascii="Arial" w:hAnsi="Arial" w:cs="Arial"/>
        <w:sz w:val="20"/>
        <w:szCs w:val="20"/>
      </w:rPr>
      <w:t>Pág.</w:t>
    </w:r>
    <w:r w:rsidR="00A2207A" w:rsidRPr="00A90A23">
      <w:rPr>
        <w:rFonts w:ascii="Arial" w:hAnsi="Arial" w:cs="Arial"/>
        <w:sz w:val="20"/>
        <w:szCs w:val="20"/>
      </w:rPr>
      <w:t xml:space="preserve"> </w:t>
    </w:r>
    <w:r w:rsidR="00147615" w:rsidRPr="00A90A23">
      <w:rPr>
        <w:rFonts w:ascii="Arial" w:hAnsi="Arial" w:cs="Arial"/>
        <w:b/>
        <w:sz w:val="20"/>
        <w:szCs w:val="20"/>
      </w:rPr>
      <w:fldChar w:fldCharType="begin"/>
    </w:r>
    <w:r w:rsidR="00A2207A" w:rsidRPr="00A90A23">
      <w:rPr>
        <w:rFonts w:ascii="Arial" w:hAnsi="Arial" w:cs="Arial"/>
        <w:b/>
        <w:sz w:val="20"/>
        <w:szCs w:val="20"/>
      </w:rPr>
      <w:instrText>PAGE</w:instrText>
    </w:r>
    <w:r w:rsidR="00147615" w:rsidRPr="00A90A23">
      <w:rPr>
        <w:rFonts w:ascii="Arial" w:hAnsi="Arial" w:cs="Arial"/>
        <w:b/>
        <w:sz w:val="20"/>
        <w:szCs w:val="20"/>
      </w:rPr>
      <w:fldChar w:fldCharType="separate"/>
    </w:r>
    <w:r w:rsidR="00AA70D8">
      <w:rPr>
        <w:rFonts w:ascii="Arial" w:hAnsi="Arial" w:cs="Arial"/>
        <w:b/>
        <w:noProof/>
        <w:sz w:val="20"/>
        <w:szCs w:val="20"/>
      </w:rPr>
      <w:t>1</w:t>
    </w:r>
    <w:r w:rsidR="00147615" w:rsidRPr="00A90A23">
      <w:rPr>
        <w:rFonts w:ascii="Arial" w:hAnsi="Arial" w:cs="Arial"/>
        <w:b/>
        <w:sz w:val="20"/>
        <w:szCs w:val="20"/>
      </w:rPr>
      <w:fldChar w:fldCharType="end"/>
    </w:r>
    <w:r w:rsidRPr="00A90A23">
      <w:rPr>
        <w:rFonts w:ascii="Arial" w:hAnsi="Arial" w:cs="Arial"/>
        <w:sz w:val="20"/>
        <w:szCs w:val="20"/>
      </w:rPr>
      <w:t>/</w:t>
    </w:r>
    <w:r w:rsidR="00A2207A" w:rsidRPr="00A90A23">
      <w:rPr>
        <w:rFonts w:ascii="Arial" w:hAnsi="Arial" w:cs="Arial"/>
        <w:sz w:val="20"/>
        <w:szCs w:val="20"/>
      </w:rPr>
      <w:t xml:space="preserve"> </w:t>
    </w:r>
    <w:r w:rsidR="00147615" w:rsidRPr="00A90A23">
      <w:rPr>
        <w:rFonts w:ascii="Arial" w:hAnsi="Arial" w:cs="Arial"/>
        <w:b/>
        <w:sz w:val="20"/>
        <w:szCs w:val="20"/>
      </w:rPr>
      <w:fldChar w:fldCharType="begin"/>
    </w:r>
    <w:r w:rsidR="00A2207A" w:rsidRPr="00A90A23">
      <w:rPr>
        <w:rFonts w:ascii="Arial" w:hAnsi="Arial" w:cs="Arial"/>
        <w:b/>
        <w:sz w:val="20"/>
        <w:szCs w:val="20"/>
      </w:rPr>
      <w:instrText>NUMPAGES</w:instrText>
    </w:r>
    <w:r w:rsidR="00147615" w:rsidRPr="00A90A23">
      <w:rPr>
        <w:rFonts w:ascii="Arial" w:hAnsi="Arial" w:cs="Arial"/>
        <w:b/>
        <w:sz w:val="20"/>
        <w:szCs w:val="20"/>
      </w:rPr>
      <w:fldChar w:fldCharType="separate"/>
    </w:r>
    <w:r w:rsidR="00AA70D8">
      <w:rPr>
        <w:rFonts w:ascii="Arial" w:hAnsi="Arial" w:cs="Arial"/>
        <w:b/>
        <w:noProof/>
        <w:sz w:val="20"/>
        <w:szCs w:val="20"/>
      </w:rPr>
      <w:t>3</w:t>
    </w:r>
    <w:r w:rsidR="00147615" w:rsidRPr="00A90A23">
      <w:rPr>
        <w:rFonts w:ascii="Arial" w:hAnsi="Arial" w:cs="Arial"/>
        <w:b/>
        <w:sz w:val="20"/>
        <w:szCs w:val="20"/>
      </w:rPr>
      <w:fldChar w:fldCharType="end"/>
    </w:r>
  </w:p>
  <w:p w:rsidR="00E402EC" w:rsidRDefault="00E402E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AC2" w:rsidRPr="00A90A23" w:rsidRDefault="00FD5AC2" w:rsidP="00FD5AC2">
    <w:pPr>
      <w:pStyle w:val="Rodap"/>
      <w:ind w:right="110"/>
      <w:jc w:val="right"/>
      <w:rPr>
        <w:rFonts w:ascii="Arial" w:hAnsi="Arial" w:cs="Arial"/>
        <w:sz w:val="20"/>
        <w:szCs w:val="20"/>
      </w:rPr>
    </w:pPr>
    <w:r w:rsidRPr="00A90A23">
      <w:rPr>
        <w:rFonts w:ascii="Arial" w:hAnsi="Arial" w:cs="Arial"/>
        <w:sz w:val="20"/>
        <w:szCs w:val="20"/>
      </w:rPr>
      <w:t xml:space="preserve">Pág. </w:t>
    </w:r>
    <w:r w:rsidR="00147615" w:rsidRPr="00A90A23">
      <w:rPr>
        <w:rFonts w:ascii="Arial" w:hAnsi="Arial" w:cs="Arial"/>
        <w:b/>
        <w:sz w:val="20"/>
        <w:szCs w:val="20"/>
      </w:rPr>
      <w:fldChar w:fldCharType="begin"/>
    </w:r>
    <w:r w:rsidRPr="00A90A23">
      <w:rPr>
        <w:rFonts w:ascii="Arial" w:hAnsi="Arial" w:cs="Arial"/>
        <w:b/>
        <w:sz w:val="20"/>
        <w:szCs w:val="20"/>
      </w:rPr>
      <w:instrText>PAGE</w:instrText>
    </w:r>
    <w:r w:rsidR="00147615" w:rsidRPr="00A90A23">
      <w:rPr>
        <w:rFonts w:ascii="Arial" w:hAnsi="Arial" w:cs="Arial"/>
        <w:b/>
        <w:sz w:val="20"/>
        <w:szCs w:val="20"/>
      </w:rPr>
      <w:fldChar w:fldCharType="separate"/>
    </w:r>
    <w:r w:rsidR="001A5C1F">
      <w:rPr>
        <w:rFonts w:ascii="Arial" w:hAnsi="Arial" w:cs="Arial"/>
        <w:b/>
        <w:noProof/>
        <w:sz w:val="20"/>
        <w:szCs w:val="20"/>
      </w:rPr>
      <w:t>1</w:t>
    </w:r>
    <w:r w:rsidR="00147615" w:rsidRPr="00A90A23">
      <w:rPr>
        <w:rFonts w:ascii="Arial" w:hAnsi="Arial" w:cs="Arial"/>
        <w:b/>
        <w:sz w:val="20"/>
        <w:szCs w:val="20"/>
      </w:rPr>
      <w:fldChar w:fldCharType="end"/>
    </w:r>
    <w:r w:rsidRPr="00A90A23">
      <w:rPr>
        <w:rFonts w:ascii="Arial" w:hAnsi="Arial" w:cs="Arial"/>
        <w:sz w:val="20"/>
        <w:szCs w:val="20"/>
      </w:rPr>
      <w:t xml:space="preserve">/ </w:t>
    </w:r>
    <w:r w:rsidR="00147615" w:rsidRPr="00A90A23">
      <w:rPr>
        <w:rFonts w:ascii="Arial" w:hAnsi="Arial" w:cs="Arial"/>
        <w:b/>
        <w:sz w:val="20"/>
        <w:szCs w:val="20"/>
      </w:rPr>
      <w:fldChar w:fldCharType="begin"/>
    </w:r>
    <w:r w:rsidRPr="00A90A23">
      <w:rPr>
        <w:rFonts w:ascii="Arial" w:hAnsi="Arial" w:cs="Arial"/>
        <w:b/>
        <w:sz w:val="20"/>
        <w:szCs w:val="20"/>
      </w:rPr>
      <w:instrText>NUMPAGES</w:instrText>
    </w:r>
    <w:r w:rsidR="00147615" w:rsidRPr="00A90A23">
      <w:rPr>
        <w:rFonts w:ascii="Arial" w:hAnsi="Arial" w:cs="Arial"/>
        <w:b/>
        <w:sz w:val="20"/>
        <w:szCs w:val="20"/>
      </w:rPr>
      <w:fldChar w:fldCharType="separate"/>
    </w:r>
    <w:r w:rsidR="001A5C1F">
      <w:rPr>
        <w:rFonts w:ascii="Arial" w:hAnsi="Arial" w:cs="Arial"/>
        <w:b/>
        <w:noProof/>
        <w:sz w:val="20"/>
        <w:szCs w:val="20"/>
      </w:rPr>
      <w:t>3</w:t>
    </w:r>
    <w:r w:rsidR="00147615" w:rsidRPr="00A90A23">
      <w:rPr>
        <w:rFonts w:ascii="Arial" w:hAnsi="Arial" w:cs="Arial"/>
        <w:b/>
        <w:sz w:val="20"/>
        <w:szCs w:val="20"/>
      </w:rPr>
      <w:fldChar w:fldCharType="end"/>
    </w:r>
  </w:p>
  <w:p w:rsidR="00FD5AC2" w:rsidRDefault="00FD5A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F5" w:rsidRDefault="00B401F5">
      <w:r>
        <w:separator/>
      </w:r>
    </w:p>
  </w:footnote>
  <w:footnote w:type="continuationSeparator" w:id="0">
    <w:p w:rsidR="00B401F5" w:rsidRDefault="00B4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C1F" w:rsidRDefault="001A5C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EC" w:rsidRDefault="001A5C1F" w:rsidP="007B48F7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12700</wp:posOffset>
          </wp:positionV>
          <wp:extent cx="1400175" cy="695325"/>
          <wp:effectExtent l="19050" t="0" r="9525" b="0"/>
          <wp:wrapTight wrapText="bothSides">
            <wp:wrapPolygon edited="0">
              <wp:start x="-294" y="0"/>
              <wp:lineTo x="-294" y="21304"/>
              <wp:lineTo x="21747" y="21304"/>
              <wp:lineTo x="21747" y="0"/>
              <wp:lineTo x="-294" y="0"/>
            </wp:wrapPolygon>
          </wp:wrapTight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6781800</wp:posOffset>
          </wp:positionH>
          <wp:positionV relativeFrom="paragraph">
            <wp:posOffset>-120650</wp:posOffset>
          </wp:positionV>
          <wp:extent cx="1866900" cy="781050"/>
          <wp:effectExtent l="19050" t="0" r="0" b="0"/>
          <wp:wrapNone/>
          <wp:docPr id="13" name="Imagem 0" descr="cor_fb_jpg_1750x7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r_fb_jpg_1750x74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02EC" w:rsidRDefault="00E402EC" w:rsidP="007B48F7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E402EC" w:rsidRDefault="00796F72" w:rsidP="007B48F7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7614920</wp:posOffset>
              </wp:positionH>
              <wp:positionV relativeFrom="paragraph">
                <wp:posOffset>158750</wp:posOffset>
              </wp:positionV>
              <wp:extent cx="899795" cy="191770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C1F" w:rsidRPr="003D7D6F" w:rsidRDefault="001A5C1F" w:rsidP="001A5C1F">
                          <w:pPr>
                            <w:jc w:val="center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 w:rsidRPr="003D7D6F">
                            <w:rPr>
                              <w:rFonts w:cs="Arial"/>
                              <w:color w:val="808080"/>
                              <w:sz w:val="13"/>
                              <w:szCs w:val="13"/>
                            </w:rPr>
                            <w:t>Código 152365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99.6pt;margin-top:12.5pt;width:70.85pt;height:15.1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" filled="f" stroked="f">
              <v:textbox style="mso-fit-shape-to-text:t">
                <w:txbxContent>
                  <w:p w:rsidR="001A5C1F" w:rsidRPr="003D7D6F" w:rsidRDefault="001A5C1F" w:rsidP="001A5C1F">
                    <w:pPr>
                      <w:jc w:val="center"/>
                      <w:rPr>
                        <w:color w:val="808080"/>
                        <w:sz w:val="13"/>
                        <w:szCs w:val="13"/>
                      </w:rPr>
                    </w:pPr>
                    <w:r w:rsidRPr="003D7D6F">
                      <w:rPr>
                        <w:rFonts w:cs="Arial"/>
                        <w:color w:val="808080"/>
                        <w:sz w:val="13"/>
                        <w:szCs w:val="13"/>
                      </w:rPr>
                      <w:t>Código 152365</w:t>
                    </w:r>
                  </w:p>
                </w:txbxContent>
              </v:textbox>
            </v:shape>
          </w:pict>
        </mc:Fallback>
      </mc:AlternateContent>
    </w:r>
  </w:p>
  <w:p w:rsidR="00E402EC" w:rsidRDefault="00796F72" w:rsidP="007B48F7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555625</wp:posOffset>
              </wp:positionH>
              <wp:positionV relativeFrom="paragraph">
                <wp:posOffset>43815</wp:posOffset>
              </wp:positionV>
              <wp:extent cx="2593975" cy="19177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C1F" w:rsidRPr="003D7D6F" w:rsidRDefault="001A5C1F" w:rsidP="001A5C1F">
                          <w:pPr>
                            <w:rPr>
                              <w:rFonts w:cs="Arial"/>
                              <w:color w:val="8080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3D7D6F">
                            <w:rPr>
                              <w:rFonts w:cs="Arial"/>
                              <w:color w:val="808080"/>
                              <w:sz w:val="13"/>
                              <w:szCs w:val="13"/>
                            </w:rPr>
                            <w:t>DGEstE</w:t>
                          </w:r>
                          <w:proofErr w:type="spellEnd"/>
                          <w:r w:rsidRPr="003D7D6F">
                            <w:rPr>
                              <w:rFonts w:cs="Arial"/>
                              <w:color w:val="808080"/>
                              <w:sz w:val="13"/>
                              <w:szCs w:val="13"/>
                            </w:rPr>
                            <w:t xml:space="preserve"> – DSRN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8" o:spid="_x0000_s1027" type="#_x0000_t202" style="position:absolute;margin-left:43.75pt;margin-top:3.45pt;width:204.25pt;height:15.1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eeuQ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" filled="f" stroked="f">
              <v:textbox style="mso-fit-shape-to-text:t">
                <w:txbxContent>
                  <w:p w:rsidR="001A5C1F" w:rsidRPr="003D7D6F" w:rsidRDefault="001A5C1F" w:rsidP="001A5C1F">
                    <w:pPr>
                      <w:rPr>
                        <w:rFonts w:cs="Arial"/>
                        <w:color w:val="808080"/>
                        <w:sz w:val="13"/>
                        <w:szCs w:val="13"/>
                      </w:rPr>
                    </w:pPr>
                    <w:r w:rsidRPr="003D7D6F">
                      <w:rPr>
                        <w:rFonts w:cs="Arial"/>
                        <w:color w:val="808080"/>
                        <w:sz w:val="13"/>
                        <w:szCs w:val="13"/>
                      </w:rPr>
                      <w:t>DGEstE – DSRN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4093210</wp:posOffset>
              </wp:positionH>
              <wp:positionV relativeFrom="paragraph">
                <wp:posOffset>606425</wp:posOffset>
              </wp:positionV>
              <wp:extent cx="635" cy="635"/>
              <wp:effectExtent l="6985" t="6350" r="11430" b="120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22.3pt;margin-top:47.75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cgG03h0CAAA5BAAADgAAAAAAAAAAAAAAAAAuAgAAZHJzL2Uyb0RvYy54bWxQSwEC&#10;LQAUAAYACAAAACEAaShRod4AAAAJAQAADwAAAAAAAAAAAAAAAAB3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0E" w:rsidRDefault="00796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7344410</wp:posOffset>
              </wp:positionH>
              <wp:positionV relativeFrom="paragraph">
                <wp:posOffset>443230</wp:posOffset>
              </wp:positionV>
              <wp:extent cx="899795" cy="191770"/>
              <wp:effectExtent l="635" t="0" r="4445" b="317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80E" w:rsidRPr="005303C5" w:rsidRDefault="00F3380E" w:rsidP="00F3380E">
                          <w:pPr>
                            <w:jc w:val="center"/>
                            <w:rPr>
                              <w:color w:val="808080"/>
                              <w:sz w:val="13"/>
                              <w:szCs w:val="13"/>
                            </w:rPr>
                          </w:pPr>
                          <w:r w:rsidRPr="005303C5">
                            <w:rPr>
                              <w:rFonts w:cs="Arial"/>
                              <w:color w:val="808080"/>
                              <w:sz w:val="13"/>
                              <w:szCs w:val="13"/>
                            </w:rPr>
                            <w:t>Código 152365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78.3pt;margin-top:34.9pt;width:70.85pt;height:15.1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7/uQIAAMA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" filled="f" stroked="f">
              <v:textbox style="mso-fit-shape-to-text:t">
                <w:txbxContent>
                  <w:p w:rsidR="00F3380E" w:rsidRPr="005303C5" w:rsidRDefault="00F3380E" w:rsidP="00F3380E">
                    <w:pPr>
                      <w:jc w:val="center"/>
                      <w:rPr>
                        <w:color w:val="808080"/>
                        <w:sz w:val="13"/>
                        <w:szCs w:val="13"/>
                      </w:rPr>
                    </w:pPr>
                    <w:r w:rsidRPr="005303C5">
                      <w:rPr>
                        <w:rFonts w:cs="Arial"/>
                        <w:color w:val="808080"/>
                        <w:sz w:val="13"/>
                        <w:szCs w:val="13"/>
                      </w:rPr>
                      <w:t>Código 152365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79375</wp:posOffset>
              </wp:positionH>
              <wp:positionV relativeFrom="paragraph">
                <wp:posOffset>412750</wp:posOffset>
              </wp:positionV>
              <wp:extent cx="2051050" cy="246380"/>
              <wp:effectExtent l="3175" t="3175" r="317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80E" w:rsidRPr="005761D9" w:rsidRDefault="00F3380E" w:rsidP="00F3380E">
                          <w:pPr>
                            <w:rPr>
                              <w:rFonts w:cs="Arial"/>
                              <w:color w:val="8080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761D9">
                            <w:rPr>
                              <w:rFonts w:cs="Arial"/>
                              <w:color w:val="808080"/>
                              <w:sz w:val="13"/>
                              <w:szCs w:val="13"/>
                            </w:rPr>
                            <w:t>DGEstE</w:t>
                          </w:r>
                          <w:proofErr w:type="spellEnd"/>
                          <w:r w:rsidRPr="005761D9">
                            <w:rPr>
                              <w:rFonts w:cs="Arial"/>
                              <w:color w:val="808080"/>
                              <w:sz w:val="13"/>
                              <w:szCs w:val="13"/>
                            </w:rPr>
                            <w:t xml:space="preserve"> – DSRN</w:t>
                          </w:r>
                        </w:p>
                        <w:p w:rsidR="00F3380E" w:rsidRPr="009F401E" w:rsidRDefault="00F3380E" w:rsidP="00F3380E">
                          <w:pPr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6.25pt;margin-top:32.5pt;width:161.5pt;height:1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CH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" filled="f" stroked="f">
              <v:textbox>
                <w:txbxContent>
                  <w:p w:rsidR="00F3380E" w:rsidRPr="005761D9" w:rsidRDefault="00F3380E" w:rsidP="00F3380E">
                    <w:pPr>
                      <w:rPr>
                        <w:rFonts w:cs="Arial"/>
                        <w:color w:val="808080"/>
                        <w:sz w:val="13"/>
                        <w:szCs w:val="13"/>
                      </w:rPr>
                    </w:pPr>
                    <w:r w:rsidRPr="005761D9">
                      <w:rPr>
                        <w:rFonts w:cs="Arial"/>
                        <w:color w:val="808080"/>
                        <w:sz w:val="13"/>
                        <w:szCs w:val="13"/>
                      </w:rPr>
                      <w:t>DGEstE – DSRN</w:t>
                    </w:r>
                  </w:p>
                  <w:p w:rsidR="00F3380E" w:rsidRPr="009F401E" w:rsidRDefault="00F3380E" w:rsidP="00F3380E">
                    <w:pPr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706831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6765925</wp:posOffset>
          </wp:positionH>
          <wp:positionV relativeFrom="paragraph">
            <wp:posOffset>-206375</wp:posOffset>
          </wp:positionV>
          <wp:extent cx="1859915" cy="782320"/>
          <wp:effectExtent l="19050" t="0" r="6985" b="0"/>
          <wp:wrapNone/>
          <wp:docPr id="8" name="Imagem 2" descr="uma_cor_fb_png_1750x7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ma_cor_fb_png_1750x74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91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6831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-20955</wp:posOffset>
          </wp:positionV>
          <wp:extent cx="1619250" cy="504825"/>
          <wp:effectExtent l="19050" t="0" r="0" b="0"/>
          <wp:wrapTight wrapText="bothSides">
            <wp:wrapPolygon edited="0">
              <wp:start x="-254" y="0"/>
              <wp:lineTo x="-254" y="21192"/>
              <wp:lineTo x="21600" y="21192"/>
              <wp:lineTo x="21600" y="0"/>
              <wp:lineTo x="-254" y="0"/>
            </wp:wrapPolygon>
          </wp:wrapTight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40D7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209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506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606C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F07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022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A2C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4C6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16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FA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26C0F"/>
    <w:multiLevelType w:val="hybridMultilevel"/>
    <w:tmpl w:val="AC1C32DE"/>
    <w:lvl w:ilvl="0" w:tplc="53F8EB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417BC"/>
    <w:multiLevelType w:val="hybridMultilevel"/>
    <w:tmpl w:val="F9026096"/>
    <w:lvl w:ilvl="0" w:tplc="0816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>
    <w:nsid w:val="2BCF561B"/>
    <w:multiLevelType w:val="hybridMultilevel"/>
    <w:tmpl w:val="1714C5FC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C910DA"/>
    <w:multiLevelType w:val="hybridMultilevel"/>
    <w:tmpl w:val="80F48264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8F"/>
    <w:rsid w:val="00007A13"/>
    <w:rsid w:val="00020BE8"/>
    <w:rsid w:val="00021444"/>
    <w:rsid w:val="000225CE"/>
    <w:rsid w:val="00035382"/>
    <w:rsid w:val="00040F5C"/>
    <w:rsid w:val="00044070"/>
    <w:rsid w:val="00066728"/>
    <w:rsid w:val="00070008"/>
    <w:rsid w:val="000707BC"/>
    <w:rsid w:val="00073B07"/>
    <w:rsid w:val="000A6F57"/>
    <w:rsid w:val="000B4C3B"/>
    <w:rsid w:val="000C1C4B"/>
    <w:rsid w:val="00106A8F"/>
    <w:rsid w:val="00147615"/>
    <w:rsid w:val="001635C5"/>
    <w:rsid w:val="00173B8D"/>
    <w:rsid w:val="00176CDC"/>
    <w:rsid w:val="001A5C1F"/>
    <w:rsid w:val="001C5A3C"/>
    <w:rsid w:val="001F6BDA"/>
    <w:rsid w:val="002038A9"/>
    <w:rsid w:val="00205AAB"/>
    <w:rsid w:val="0021190A"/>
    <w:rsid w:val="00285E51"/>
    <w:rsid w:val="00287A1D"/>
    <w:rsid w:val="002924FE"/>
    <w:rsid w:val="002B20D3"/>
    <w:rsid w:val="002F5BF9"/>
    <w:rsid w:val="0031678F"/>
    <w:rsid w:val="00330C4A"/>
    <w:rsid w:val="00331F6A"/>
    <w:rsid w:val="0034636C"/>
    <w:rsid w:val="003471E2"/>
    <w:rsid w:val="003547CC"/>
    <w:rsid w:val="0036070F"/>
    <w:rsid w:val="00371A4E"/>
    <w:rsid w:val="00374A4B"/>
    <w:rsid w:val="003806EA"/>
    <w:rsid w:val="003A45B9"/>
    <w:rsid w:val="003B4F10"/>
    <w:rsid w:val="003C1D91"/>
    <w:rsid w:val="003D7A24"/>
    <w:rsid w:val="00413109"/>
    <w:rsid w:val="00422144"/>
    <w:rsid w:val="004442EF"/>
    <w:rsid w:val="00447F0D"/>
    <w:rsid w:val="00487003"/>
    <w:rsid w:val="0049267F"/>
    <w:rsid w:val="00494FC5"/>
    <w:rsid w:val="004E57F8"/>
    <w:rsid w:val="004E627C"/>
    <w:rsid w:val="00502613"/>
    <w:rsid w:val="00520ECC"/>
    <w:rsid w:val="005303C5"/>
    <w:rsid w:val="005454A0"/>
    <w:rsid w:val="0057754A"/>
    <w:rsid w:val="005A490C"/>
    <w:rsid w:val="005B2556"/>
    <w:rsid w:val="005C2461"/>
    <w:rsid w:val="005C54B2"/>
    <w:rsid w:val="005E416B"/>
    <w:rsid w:val="00620D2C"/>
    <w:rsid w:val="00621A95"/>
    <w:rsid w:val="00640525"/>
    <w:rsid w:val="00670EA5"/>
    <w:rsid w:val="006835DD"/>
    <w:rsid w:val="006B1D1C"/>
    <w:rsid w:val="006C22CC"/>
    <w:rsid w:val="006E25B3"/>
    <w:rsid w:val="006F6C9E"/>
    <w:rsid w:val="00700061"/>
    <w:rsid w:val="007056D9"/>
    <w:rsid w:val="00706831"/>
    <w:rsid w:val="00781AE6"/>
    <w:rsid w:val="00796F72"/>
    <w:rsid w:val="007A28CB"/>
    <w:rsid w:val="007B48F7"/>
    <w:rsid w:val="007B752A"/>
    <w:rsid w:val="007D3A45"/>
    <w:rsid w:val="007F64EC"/>
    <w:rsid w:val="007F74D1"/>
    <w:rsid w:val="008140DA"/>
    <w:rsid w:val="00854489"/>
    <w:rsid w:val="008721E8"/>
    <w:rsid w:val="00885EBD"/>
    <w:rsid w:val="008936F2"/>
    <w:rsid w:val="008C41CD"/>
    <w:rsid w:val="0094705F"/>
    <w:rsid w:val="00974A83"/>
    <w:rsid w:val="0098773B"/>
    <w:rsid w:val="009B03AD"/>
    <w:rsid w:val="009E5D21"/>
    <w:rsid w:val="009F401E"/>
    <w:rsid w:val="009F5F0F"/>
    <w:rsid w:val="00A03CD7"/>
    <w:rsid w:val="00A04ADD"/>
    <w:rsid w:val="00A11DC2"/>
    <w:rsid w:val="00A2207A"/>
    <w:rsid w:val="00A61468"/>
    <w:rsid w:val="00A7115F"/>
    <w:rsid w:val="00A7407A"/>
    <w:rsid w:val="00A87EA1"/>
    <w:rsid w:val="00A90A23"/>
    <w:rsid w:val="00A97AC5"/>
    <w:rsid w:val="00AA70D8"/>
    <w:rsid w:val="00AF0156"/>
    <w:rsid w:val="00AF1F1E"/>
    <w:rsid w:val="00AF482B"/>
    <w:rsid w:val="00B401F5"/>
    <w:rsid w:val="00B42E9D"/>
    <w:rsid w:val="00B75156"/>
    <w:rsid w:val="00B81FB0"/>
    <w:rsid w:val="00B91BE2"/>
    <w:rsid w:val="00BA299B"/>
    <w:rsid w:val="00BB2FAF"/>
    <w:rsid w:val="00BD3097"/>
    <w:rsid w:val="00C00C28"/>
    <w:rsid w:val="00C017C1"/>
    <w:rsid w:val="00C05D4A"/>
    <w:rsid w:val="00C16558"/>
    <w:rsid w:val="00C16990"/>
    <w:rsid w:val="00C47740"/>
    <w:rsid w:val="00C67EB6"/>
    <w:rsid w:val="00C7575A"/>
    <w:rsid w:val="00C964B6"/>
    <w:rsid w:val="00CA2546"/>
    <w:rsid w:val="00CA32CF"/>
    <w:rsid w:val="00CC6B5E"/>
    <w:rsid w:val="00CE14E6"/>
    <w:rsid w:val="00D12AB0"/>
    <w:rsid w:val="00D20C93"/>
    <w:rsid w:val="00D50343"/>
    <w:rsid w:val="00D638E3"/>
    <w:rsid w:val="00D75293"/>
    <w:rsid w:val="00D76F6C"/>
    <w:rsid w:val="00DB6E1A"/>
    <w:rsid w:val="00DC56AE"/>
    <w:rsid w:val="00DD2C1B"/>
    <w:rsid w:val="00DD54D8"/>
    <w:rsid w:val="00E01A0A"/>
    <w:rsid w:val="00E07B8F"/>
    <w:rsid w:val="00E1373E"/>
    <w:rsid w:val="00E17525"/>
    <w:rsid w:val="00E2460B"/>
    <w:rsid w:val="00E402EC"/>
    <w:rsid w:val="00E42EE2"/>
    <w:rsid w:val="00E44DAE"/>
    <w:rsid w:val="00E45ADC"/>
    <w:rsid w:val="00E64D5F"/>
    <w:rsid w:val="00E65A8F"/>
    <w:rsid w:val="00E72185"/>
    <w:rsid w:val="00E72899"/>
    <w:rsid w:val="00EA7DDF"/>
    <w:rsid w:val="00EC01DA"/>
    <w:rsid w:val="00EF1E16"/>
    <w:rsid w:val="00F00D58"/>
    <w:rsid w:val="00F13826"/>
    <w:rsid w:val="00F3380E"/>
    <w:rsid w:val="00F40A5B"/>
    <w:rsid w:val="00F43B27"/>
    <w:rsid w:val="00F56453"/>
    <w:rsid w:val="00F63DDA"/>
    <w:rsid w:val="00F717AC"/>
    <w:rsid w:val="00F735B7"/>
    <w:rsid w:val="00F756EC"/>
    <w:rsid w:val="00F83CC1"/>
    <w:rsid w:val="00F97096"/>
    <w:rsid w:val="00FA670E"/>
    <w:rsid w:val="00FD5A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8F"/>
    <w:rPr>
      <w:rFonts w:ascii="Verdana" w:eastAsia="Times New Roman" w:hAnsi="Verdana"/>
      <w:sz w:val="22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F756EC"/>
    <w:pPr>
      <w:keepNext/>
      <w:spacing w:line="360" w:lineRule="auto"/>
      <w:outlineLvl w:val="0"/>
    </w:pPr>
    <w:rPr>
      <w:rFonts w:ascii="Bookman Old Style" w:hAnsi="Bookman Old Style"/>
      <w:sz w:val="24"/>
      <w:szCs w:val="32"/>
      <w:u w:val="double"/>
    </w:rPr>
  </w:style>
  <w:style w:type="paragraph" w:styleId="Cabealho2">
    <w:name w:val="heading 2"/>
    <w:basedOn w:val="Normal"/>
    <w:next w:val="Normal"/>
    <w:link w:val="Cabealho2Carcter"/>
    <w:qFormat/>
    <w:rsid w:val="00F756EC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360" w:lineRule="atLeast"/>
      <w:outlineLvl w:val="1"/>
    </w:pPr>
    <w:rPr>
      <w:rFonts w:ascii="Courier" w:hAnsi="Courier"/>
      <w:b/>
      <w:smallCaps/>
      <w:sz w:val="26"/>
      <w:szCs w:val="26"/>
      <w:u w:val="double"/>
    </w:rPr>
  </w:style>
  <w:style w:type="paragraph" w:styleId="Cabealho3">
    <w:name w:val="heading 3"/>
    <w:basedOn w:val="Normal"/>
    <w:next w:val="Normal"/>
    <w:link w:val="Cabealho3Carcter"/>
    <w:qFormat/>
    <w:rsid w:val="00F756EC"/>
    <w:pPr>
      <w:keepNext/>
      <w:autoSpaceDE w:val="0"/>
      <w:autoSpaceDN w:val="0"/>
      <w:adjustRightInd w:val="0"/>
      <w:outlineLvl w:val="2"/>
    </w:pPr>
    <w:rPr>
      <w:rFonts w:ascii="Arial" w:hAnsi="Arial"/>
      <w:b/>
      <w:bCs/>
      <w:color w:val="87CDF4"/>
      <w:sz w:val="20"/>
      <w:szCs w:val="20"/>
    </w:rPr>
  </w:style>
  <w:style w:type="paragraph" w:styleId="Cabealho4">
    <w:name w:val="heading 4"/>
    <w:basedOn w:val="Normal"/>
    <w:next w:val="Normal"/>
    <w:link w:val="Cabealho4Carcter"/>
    <w:qFormat/>
    <w:rsid w:val="00F756EC"/>
    <w:pPr>
      <w:keepNext/>
      <w:autoSpaceDE w:val="0"/>
      <w:autoSpaceDN w:val="0"/>
      <w:adjustRightInd w:val="0"/>
      <w:outlineLvl w:val="3"/>
    </w:pPr>
    <w:rPr>
      <w:rFonts w:ascii="Arial" w:hAnsi="Arial"/>
      <w:b/>
      <w:bCs/>
      <w:color w:val="808080"/>
      <w:sz w:val="20"/>
      <w:szCs w:val="20"/>
    </w:rPr>
  </w:style>
  <w:style w:type="paragraph" w:styleId="Cabealho8">
    <w:name w:val="heading 8"/>
    <w:basedOn w:val="Normal"/>
    <w:next w:val="Normal"/>
    <w:link w:val="Cabealho8Carcter"/>
    <w:uiPriority w:val="9"/>
    <w:unhideWhenUsed/>
    <w:qFormat/>
    <w:rsid w:val="00885EBD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F756EC"/>
    <w:rPr>
      <w:rFonts w:ascii="Bookman Old Style" w:eastAsia="Times New Roman" w:hAnsi="Bookman Old Style" w:cs="Times New Roman"/>
      <w:sz w:val="24"/>
      <w:szCs w:val="32"/>
      <w:u w:val="double"/>
    </w:rPr>
  </w:style>
  <w:style w:type="character" w:customStyle="1" w:styleId="Cabealho2Carcter">
    <w:name w:val="Cabeçalho 2 Carácter"/>
    <w:link w:val="Cabealho2"/>
    <w:rsid w:val="00F756EC"/>
    <w:rPr>
      <w:rFonts w:ascii="Courier" w:eastAsia="Times New Roman" w:hAnsi="Courier" w:cs="Times New Roman"/>
      <w:b/>
      <w:smallCaps/>
      <w:sz w:val="26"/>
      <w:szCs w:val="26"/>
      <w:u w:val="double"/>
    </w:rPr>
  </w:style>
  <w:style w:type="character" w:customStyle="1" w:styleId="Cabealho3Carcter">
    <w:name w:val="Cabeçalho 3 Carácter"/>
    <w:link w:val="Cabealho3"/>
    <w:rsid w:val="00F756EC"/>
    <w:rPr>
      <w:rFonts w:ascii="Arial" w:eastAsia="Times New Roman" w:hAnsi="Arial" w:cs="Arial"/>
      <w:b/>
      <w:bCs/>
      <w:color w:val="87CDF4"/>
    </w:rPr>
  </w:style>
  <w:style w:type="character" w:customStyle="1" w:styleId="Cabealho4Carcter">
    <w:name w:val="Cabeçalho 4 Carácter"/>
    <w:link w:val="Cabealho4"/>
    <w:rsid w:val="00F756EC"/>
    <w:rPr>
      <w:rFonts w:ascii="Arial" w:eastAsia="Times New Roman" w:hAnsi="Arial" w:cs="Arial"/>
      <w:b/>
      <w:bCs/>
      <w:color w:val="808080"/>
      <w:sz w:val="20"/>
      <w:szCs w:val="20"/>
    </w:rPr>
  </w:style>
  <w:style w:type="paragraph" w:styleId="Cabealho">
    <w:name w:val="header"/>
    <w:basedOn w:val="Normal"/>
    <w:link w:val="CabealhoCarcter"/>
    <w:uiPriority w:val="99"/>
    <w:rsid w:val="00106A8F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link w:val="Cabealho"/>
    <w:uiPriority w:val="99"/>
    <w:rsid w:val="00106A8F"/>
    <w:rPr>
      <w:rFonts w:ascii="Verdana" w:eastAsia="Times New Roman" w:hAnsi="Verdana"/>
      <w:sz w:val="22"/>
      <w:szCs w:val="24"/>
    </w:rPr>
  </w:style>
  <w:style w:type="paragraph" w:styleId="Rodap">
    <w:name w:val="footer"/>
    <w:basedOn w:val="Normal"/>
    <w:link w:val="RodapCarcter"/>
    <w:uiPriority w:val="99"/>
    <w:rsid w:val="00106A8F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link w:val="Rodap"/>
    <w:uiPriority w:val="99"/>
    <w:rsid w:val="00106A8F"/>
    <w:rPr>
      <w:rFonts w:ascii="Verdana" w:eastAsia="Times New Roman" w:hAnsi="Verdana"/>
      <w:sz w:val="22"/>
      <w:szCs w:val="24"/>
    </w:rPr>
  </w:style>
  <w:style w:type="table" w:styleId="Tabelacomgrelha">
    <w:name w:val="Table Grid"/>
    <w:basedOn w:val="Tabelanormal"/>
    <w:rsid w:val="00106A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B91BE2"/>
    <w:pPr>
      <w:spacing w:after="120"/>
    </w:pPr>
    <w:rPr>
      <w:rFonts w:ascii="Times New Roman" w:hAnsi="Times New Roman"/>
      <w:sz w:val="20"/>
      <w:szCs w:val="20"/>
    </w:rPr>
  </w:style>
  <w:style w:type="paragraph" w:styleId="Corpodetexto3">
    <w:name w:val="Body Text 3"/>
    <w:basedOn w:val="Normal"/>
    <w:rsid w:val="00B91BE2"/>
    <w:pPr>
      <w:spacing w:after="120"/>
    </w:pPr>
    <w:rPr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rsid w:val="00885EBD"/>
    <w:rPr>
      <w:rFonts w:eastAsia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8F"/>
    <w:rPr>
      <w:rFonts w:ascii="Verdana" w:eastAsia="Times New Roman" w:hAnsi="Verdana"/>
      <w:sz w:val="22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F756EC"/>
    <w:pPr>
      <w:keepNext/>
      <w:spacing w:line="360" w:lineRule="auto"/>
      <w:outlineLvl w:val="0"/>
    </w:pPr>
    <w:rPr>
      <w:rFonts w:ascii="Bookman Old Style" w:hAnsi="Bookman Old Style"/>
      <w:sz w:val="24"/>
      <w:szCs w:val="32"/>
      <w:u w:val="double"/>
    </w:rPr>
  </w:style>
  <w:style w:type="paragraph" w:styleId="Cabealho2">
    <w:name w:val="heading 2"/>
    <w:basedOn w:val="Normal"/>
    <w:next w:val="Normal"/>
    <w:link w:val="Cabealho2Carcter"/>
    <w:qFormat/>
    <w:rsid w:val="00F756EC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360" w:lineRule="atLeast"/>
      <w:outlineLvl w:val="1"/>
    </w:pPr>
    <w:rPr>
      <w:rFonts w:ascii="Courier" w:hAnsi="Courier"/>
      <w:b/>
      <w:smallCaps/>
      <w:sz w:val="26"/>
      <w:szCs w:val="26"/>
      <w:u w:val="double"/>
    </w:rPr>
  </w:style>
  <w:style w:type="paragraph" w:styleId="Cabealho3">
    <w:name w:val="heading 3"/>
    <w:basedOn w:val="Normal"/>
    <w:next w:val="Normal"/>
    <w:link w:val="Cabealho3Carcter"/>
    <w:qFormat/>
    <w:rsid w:val="00F756EC"/>
    <w:pPr>
      <w:keepNext/>
      <w:autoSpaceDE w:val="0"/>
      <w:autoSpaceDN w:val="0"/>
      <w:adjustRightInd w:val="0"/>
      <w:outlineLvl w:val="2"/>
    </w:pPr>
    <w:rPr>
      <w:rFonts w:ascii="Arial" w:hAnsi="Arial"/>
      <w:b/>
      <w:bCs/>
      <w:color w:val="87CDF4"/>
      <w:sz w:val="20"/>
      <w:szCs w:val="20"/>
    </w:rPr>
  </w:style>
  <w:style w:type="paragraph" w:styleId="Cabealho4">
    <w:name w:val="heading 4"/>
    <w:basedOn w:val="Normal"/>
    <w:next w:val="Normal"/>
    <w:link w:val="Cabealho4Carcter"/>
    <w:qFormat/>
    <w:rsid w:val="00F756EC"/>
    <w:pPr>
      <w:keepNext/>
      <w:autoSpaceDE w:val="0"/>
      <w:autoSpaceDN w:val="0"/>
      <w:adjustRightInd w:val="0"/>
      <w:outlineLvl w:val="3"/>
    </w:pPr>
    <w:rPr>
      <w:rFonts w:ascii="Arial" w:hAnsi="Arial"/>
      <w:b/>
      <w:bCs/>
      <w:color w:val="808080"/>
      <w:sz w:val="20"/>
      <w:szCs w:val="20"/>
    </w:rPr>
  </w:style>
  <w:style w:type="paragraph" w:styleId="Cabealho8">
    <w:name w:val="heading 8"/>
    <w:basedOn w:val="Normal"/>
    <w:next w:val="Normal"/>
    <w:link w:val="Cabealho8Carcter"/>
    <w:uiPriority w:val="9"/>
    <w:unhideWhenUsed/>
    <w:qFormat/>
    <w:rsid w:val="00885EBD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F756EC"/>
    <w:rPr>
      <w:rFonts w:ascii="Bookman Old Style" w:eastAsia="Times New Roman" w:hAnsi="Bookman Old Style" w:cs="Times New Roman"/>
      <w:sz w:val="24"/>
      <w:szCs w:val="32"/>
      <w:u w:val="double"/>
    </w:rPr>
  </w:style>
  <w:style w:type="character" w:customStyle="1" w:styleId="Cabealho2Carcter">
    <w:name w:val="Cabeçalho 2 Carácter"/>
    <w:link w:val="Cabealho2"/>
    <w:rsid w:val="00F756EC"/>
    <w:rPr>
      <w:rFonts w:ascii="Courier" w:eastAsia="Times New Roman" w:hAnsi="Courier" w:cs="Times New Roman"/>
      <w:b/>
      <w:smallCaps/>
      <w:sz w:val="26"/>
      <w:szCs w:val="26"/>
      <w:u w:val="double"/>
    </w:rPr>
  </w:style>
  <w:style w:type="character" w:customStyle="1" w:styleId="Cabealho3Carcter">
    <w:name w:val="Cabeçalho 3 Carácter"/>
    <w:link w:val="Cabealho3"/>
    <w:rsid w:val="00F756EC"/>
    <w:rPr>
      <w:rFonts w:ascii="Arial" w:eastAsia="Times New Roman" w:hAnsi="Arial" w:cs="Arial"/>
      <w:b/>
      <w:bCs/>
      <w:color w:val="87CDF4"/>
    </w:rPr>
  </w:style>
  <w:style w:type="character" w:customStyle="1" w:styleId="Cabealho4Carcter">
    <w:name w:val="Cabeçalho 4 Carácter"/>
    <w:link w:val="Cabealho4"/>
    <w:rsid w:val="00F756EC"/>
    <w:rPr>
      <w:rFonts w:ascii="Arial" w:eastAsia="Times New Roman" w:hAnsi="Arial" w:cs="Arial"/>
      <w:b/>
      <w:bCs/>
      <w:color w:val="808080"/>
      <w:sz w:val="20"/>
      <w:szCs w:val="20"/>
    </w:rPr>
  </w:style>
  <w:style w:type="paragraph" w:styleId="Cabealho">
    <w:name w:val="header"/>
    <w:basedOn w:val="Normal"/>
    <w:link w:val="CabealhoCarcter"/>
    <w:uiPriority w:val="99"/>
    <w:rsid w:val="00106A8F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link w:val="Cabealho"/>
    <w:uiPriority w:val="99"/>
    <w:rsid w:val="00106A8F"/>
    <w:rPr>
      <w:rFonts w:ascii="Verdana" w:eastAsia="Times New Roman" w:hAnsi="Verdana"/>
      <w:sz w:val="22"/>
      <w:szCs w:val="24"/>
    </w:rPr>
  </w:style>
  <w:style w:type="paragraph" w:styleId="Rodap">
    <w:name w:val="footer"/>
    <w:basedOn w:val="Normal"/>
    <w:link w:val="RodapCarcter"/>
    <w:uiPriority w:val="99"/>
    <w:rsid w:val="00106A8F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link w:val="Rodap"/>
    <w:uiPriority w:val="99"/>
    <w:rsid w:val="00106A8F"/>
    <w:rPr>
      <w:rFonts w:ascii="Verdana" w:eastAsia="Times New Roman" w:hAnsi="Verdana"/>
      <w:sz w:val="22"/>
      <w:szCs w:val="24"/>
    </w:rPr>
  </w:style>
  <w:style w:type="table" w:styleId="Tabelacomgrelha">
    <w:name w:val="Table Grid"/>
    <w:basedOn w:val="Tabelanormal"/>
    <w:rsid w:val="00106A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B91BE2"/>
    <w:pPr>
      <w:spacing w:after="120"/>
    </w:pPr>
    <w:rPr>
      <w:rFonts w:ascii="Times New Roman" w:hAnsi="Times New Roman"/>
      <w:sz w:val="20"/>
      <w:szCs w:val="20"/>
    </w:rPr>
  </w:style>
  <w:style w:type="paragraph" w:styleId="Corpodetexto3">
    <w:name w:val="Body Text 3"/>
    <w:basedOn w:val="Normal"/>
    <w:rsid w:val="00B91BE2"/>
    <w:pPr>
      <w:spacing w:after="120"/>
    </w:pPr>
    <w:rPr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rsid w:val="00885EBD"/>
    <w:rPr>
      <w:rFonts w:eastAsia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– Prova/Exame de Equivalência à Frequência – 2012</vt:lpstr>
    </vt:vector>
  </TitlesOfParts>
  <Company>TOSHIBA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– Prova/Exame de Equivalência à Frequência – 2012</dc:title>
  <dc:creator>Isabel Marcelino;TMN</dc:creator>
  <cp:lastModifiedBy>Professorteste</cp:lastModifiedBy>
  <cp:revision>2</cp:revision>
  <cp:lastPrinted>2016-05-17T17:42:00Z</cp:lastPrinted>
  <dcterms:created xsi:type="dcterms:W3CDTF">2018-04-24T10:02:00Z</dcterms:created>
  <dcterms:modified xsi:type="dcterms:W3CDTF">2018-04-24T10:02:00Z</dcterms:modified>
</cp:coreProperties>
</file>